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4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8"/>
      </w:tblGrid>
      <w:tr w:rsidR="005C51AC" w:rsidRPr="005C51AC" w:rsidTr="002A7D0A">
        <w:trPr>
          <w:tblCellSpacing w:w="0" w:type="dxa"/>
        </w:trPr>
        <w:tc>
          <w:tcPr>
            <w:tcW w:w="18448" w:type="dxa"/>
            <w:vAlign w:val="center"/>
            <w:hideMark/>
          </w:tcPr>
          <w:p w:rsidR="005C51AC" w:rsidRDefault="005C51AC" w:rsidP="002A7D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D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GOVERNO DO ESTADO DE MINAS GERAIS</w:t>
            </w:r>
          </w:p>
          <w:p w:rsidR="002A7D0A" w:rsidRPr="005C51AC" w:rsidRDefault="002A7D0A" w:rsidP="002A7D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Instituto Estadual de Florestas - IEF</w:t>
            </w:r>
          </w:p>
          <w:p w:rsidR="005C51AC" w:rsidRPr="005C51AC" w:rsidRDefault="005C51AC" w:rsidP="002A7D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A7D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Gerência de Conservação e Restauração de Fauna Silvestre Terrestre</w:t>
            </w:r>
          </w:p>
        </w:tc>
      </w:tr>
    </w:tbl>
    <w:p w:rsidR="002A7D0A" w:rsidRDefault="002A7D0A" w:rsidP="005C51AC">
      <w:pPr>
        <w:spacing w:after="0" w:line="240" w:lineRule="auto"/>
        <w:ind w:left="60" w:right="60"/>
        <w:jc w:val="right"/>
        <w:rPr>
          <w:rFonts w:ascii="Calibri" w:eastAsia="Times New Roman" w:hAnsi="Calibri" w:cs="Calibri"/>
          <w:color w:val="000000"/>
          <w:lang w:eastAsia="pt-BR"/>
        </w:rPr>
      </w:pPr>
    </w:p>
    <w:p w:rsidR="00533EE1" w:rsidRDefault="00533EE1" w:rsidP="005C51AC">
      <w:pPr>
        <w:spacing w:after="0" w:line="240" w:lineRule="auto"/>
        <w:ind w:left="60" w:right="60"/>
        <w:jc w:val="right"/>
        <w:rPr>
          <w:rFonts w:ascii="Calibri" w:eastAsia="Times New Roman" w:hAnsi="Calibri" w:cs="Calibri"/>
          <w:color w:val="000000"/>
          <w:lang w:eastAsia="pt-BR"/>
        </w:rPr>
      </w:pPr>
    </w:p>
    <w:p w:rsidR="00533EE1" w:rsidRDefault="00533EE1" w:rsidP="005C51AC">
      <w:pPr>
        <w:spacing w:after="0" w:line="240" w:lineRule="auto"/>
        <w:ind w:left="60" w:right="60"/>
        <w:jc w:val="right"/>
        <w:rPr>
          <w:rFonts w:ascii="Calibri" w:eastAsia="Times New Roman" w:hAnsi="Calibri" w:cs="Calibri"/>
          <w:color w:val="000000"/>
          <w:lang w:eastAsia="pt-BR"/>
        </w:rPr>
      </w:pPr>
    </w:p>
    <w:p w:rsidR="00533EE1" w:rsidRDefault="00533EE1" w:rsidP="005C51AC">
      <w:pPr>
        <w:spacing w:after="0" w:line="240" w:lineRule="auto"/>
        <w:ind w:left="60" w:right="60"/>
        <w:jc w:val="right"/>
        <w:rPr>
          <w:rFonts w:ascii="Calibri" w:eastAsia="Times New Roman" w:hAnsi="Calibri" w:cs="Calibri"/>
          <w:color w:val="000000"/>
          <w:lang w:eastAsia="pt-BR"/>
        </w:rPr>
      </w:pPr>
      <w:bookmarkStart w:id="0" w:name="_GoBack"/>
      <w:bookmarkEnd w:id="0"/>
    </w:p>
    <w:p w:rsidR="005C51AC" w:rsidRPr="005C51AC" w:rsidRDefault="002A7D0A" w:rsidP="005C51AC">
      <w:pPr>
        <w:spacing w:after="0" w:line="240" w:lineRule="auto"/>
        <w:ind w:left="60" w:right="60"/>
        <w:jc w:val="right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_____________________________</w:t>
      </w:r>
      <w:r w:rsidR="005C51AC" w:rsidRPr="005C51AC">
        <w:rPr>
          <w:rFonts w:ascii="Calibri" w:eastAsia="Times New Roman" w:hAnsi="Calibri" w:cs="Calibri"/>
          <w:color w:val="000000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lang w:eastAsia="pt-BR"/>
        </w:rPr>
        <w:t>_____</w:t>
      </w:r>
      <w:r w:rsidR="005C51AC" w:rsidRPr="005C51AC">
        <w:rPr>
          <w:rFonts w:ascii="Calibri" w:eastAsia="Times New Roman" w:hAnsi="Calibri" w:cs="Calibri"/>
          <w:color w:val="000000"/>
          <w:lang w:eastAsia="pt-BR"/>
        </w:rPr>
        <w:t xml:space="preserve"> de </w:t>
      </w:r>
      <w:r>
        <w:rPr>
          <w:rFonts w:ascii="Calibri" w:eastAsia="Times New Roman" w:hAnsi="Calibri" w:cs="Calibri"/>
          <w:color w:val="000000"/>
          <w:lang w:eastAsia="pt-BR"/>
        </w:rPr>
        <w:t>__________</w:t>
      </w:r>
      <w:r w:rsidR="005C51AC" w:rsidRPr="005C51AC">
        <w:rPr>
          <w:rFonts w:ascii="Calibri" w:eastAsia="Times New Roman" w:hAnsi="Calibri" w:cs="Calibri"/>
          <w:color w:val="000000"/>
          <w:lang w:eastAsia="pt-BR"/>
        </w:rPr>
        <w:t xml:space="preserve"> de </w:t>
      </w:r>
      <w:r>
        <w:rPr>
          <w:rFonts w:ascii="Calibri" w:eastAsia="Times New Roman" w:hAnsi="Calibri" w:cs="Calibri"/>
          <w:color w:val="000000"/>
          <w:lang w:eastAsia="pt-BR"/>
        </w:rPr>
        <w:t>____</w:t>
      </w:r>
      <w:r w:rsidR="005C51AC" w:rsidRPr="005C51AC">
        <w:rPr>
          <w:rFonts w:ascii="Calibri" w:eastAsia="Times New Roman" w:hAnsi="Calibri" w:cs="Calibri"/>
          <w:color w:val="000000"/>
          <w:lang w:eastAsia="pt-BR"/>
        </w:rPr>
        <w:t>.</w:t>
      </w:r>
    </w:p>
    <w:p w:rsidR="005C51AC" w:rsidRPr="005C51AC" w:rsidRDefault="005C51AC" w:rsidP="005C51AC">
      <w:pPr>
        <w:spacing w:after="0" w:line="240" w:lineRule="auto"/>
        <w:ind w:left="60" w:right="60"/>
        <w:jc w:val="right"/>
        <w:rPr>
          <w:rFonts w:ascii="Calibri" w:eastAsia="Times New Roman" w:hAnsi="Calibri" w:cs="Calibri"/>
          <w:color w:val="000000"/>
          <w:lang w:eastAsia="pt-BR"/>
        </w:rPr>
      </w:pPr>
      <w:r w:rsidRPr="005C51AC">
        <w:rPr>
          <w:rFonts w:ascii="Calibri" w:eastAsia="Times New Roman" w:hAnsi="Calibri" w:cs="Calibri"/>
          <w:color w:val="000000"/>
          <w:lang w:eastAsia="pt-BR"/>
        </w:rPr>
        <w:t>  </w:t>
      </w:r>
    </w:p>
    <w:p w:rsidR="005C51AC" w:rsidRPr="005C51AC" w:rsidRDefault="005C51AC" w:rsidP="005C51A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5C51AC">
        <w:rPr>
          <w:rFonts w:ascii="Calibri" w:eastAsia="Times New Roman" w:hAnsi="Calibri" w:cs="Calibri"/>
          <w:b/>
          <w:bCs/>
          <w:color w:val="000000"/>
          <w:lang w:eastAsia="pt-BR"/>
        </w:rPr>
        <w:t>TERMO DE ADESÃO – ÁREAS DE SOLTURA DE ANIMAIS SILVESTRES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 – DO OBJETO: O presente termo estabelece as ações a serem adotadas pelo SIGNATÁRIO, </w:t>
      </w:r>
      <w:r w:rsidRPr="005C51AC">
        <w:rPr>
          <w:rFonts w:ascii="Calibri" w:eastAsia="Times New Roman" w:hAnsi="Calibri" w:cs="Calibri"/>
          <w:sz w:val="27"/>
          <w:szCs w:val="27"/>
          <w:shd w:val="clear" w:color="auto" w:fill="FFFFFF" w:themeFill="background1"/>
          <w:lang w:eastAsia="pt-BR"/>
        </w:rPr>
        <w:t>_________________________________________,</w:t>
      </w:r>
      <w:r w:rsidRPr="005C51AC">
        <w:rPr>
          <w:rFonts w:ascii="Calibri" w:eastAsia="Times New Roman" w:hAnsi="Calibri" w:cs="Calibri"/>
          <w:sz w:val="27"/>
          <w:szCs w:val="27"/>
          <w:lang w:eastAsia="pt-BR"/>
        </w:rPr>
        <w:t> </w:t>
      </w: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 Área de Soltura de Animais Silvestres cadastrada</w:t>
      </w:r>
      <w:r w:rsidRPr="005C51AC">
        <w:rPr>
          <w:rFonts w:ascii="Calibri" w:eastAsia="Times New Roman" w:hAnsi="Calibri" w:cs="Calibri"/>
          <w:sz w:val="27"/>
          <w:szCs w:val="27"/>
          <w:shd w:val="clear" w:color="auto" w:fill="FFFFFF" w:themeFill="background1"/>
          <w:lang w:eastAsia="pt-BR"/>
        </w:rPr>
        <w:t>, ____________________/MG, com respaldo na Lei Federal nº 9.605, de 12 de fevereiro de</w:t>
      </w: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1998, Lei Estadual nº 20.922, de 16 de outubro de 2013 e demais legislações pertinentes.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II – DAS OBRIGAÇÕES: O SIGNATÁRIO deste termo se obriga a: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§1º – Receber somente animais provenientes dos órgãos ambientais competentes: Instituto Brasileiro do Meio Ambiente e dos Recursos Naturais Renováveis - IBAMA e Instituto Estadual de Florestas – IEF.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§2º – Manter disponíveis para consulta na área cadastrada as autorizações emitidas pelo IEF referentes aos animais recebidos.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§3º – Comunicar ao IEF em um prazo de até 5 dias os animais que vierem a óbito, se responsabilizando pelas informações prestadas. A comunicação deverá ser feita preferencialmente por meio de correspondência eletrônica.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§4º – Remover as anilhas dos animais que vierem a óbito mantendo-as arquivadas até a entrega ao IEF.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§5º – Registrar Boletim de Ocorrência Policial no caso de furto, roubo ou captura de qualquer animal e encaminhar o referido documento ao IEF.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§6º – Relatar ao IEF a ocorrência de animais doentes, brigas ou qualquer situação ocorrida durante o período de permanência dos animais.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§7º – Permitir o livre acesso do IEF à área de soltura, para realização de vistoria ou monitoramento dos animais.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§8º – Implantar viveiro, bebedouros e comedouros conforme orientações do IEF e especificações mínimas definidas no Termo de Referência </w:t>
      </w: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disponível no sítio eletrônico do IEF, arcando com as despesas de sua implantação e prezando por sua segurança, manutenção e limpeza.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§9º – Manter os animais no viveiro, com alçapão fechado, durante todo o período determinado pelo IEF.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§10 – Fornecer alimento aos animais, conforme dieta e frequência definida pelo IEF, durante o período de reabilitação, aclimatação e quando necessário pós-soltura, arcando com todas as suas despesas.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§11 – Abster-se de realizar atividades ou práticas que possam causar estresse aos animais ou prejudicar sua aclimatação ou reabilitação, conforme diretrizes e orientações disponíveis no sítio eletrônico do IEF.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§12 – Comunicar ao IEF, com até 30 (trinta) dias de antecedência, quando deixar de ter a posse regular, legítima ou por justo título da propriedade rural cadastrada, mantendo os animais em condições de bem-estar e segurança até que sejam recolhidos pelo IEF ou que a situação da propriedade seja regularizada.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III - DAS VEDAÇÕES: É vedado ao SIGNATÁRIO deste termo: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§1º – Manter em cativeiro, além do tempo determinado pelo IEF, transferir, doar ou vender os animais colocados sob sua responsabilidade.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§2º – Publicitar a localização ou endereço da propriedade cadastrada como área de soltura de animais silvestres.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§3º – Publicitar a condição da propriedade como área de soltura de animais ou informações sobre as solturas realizadas ou programadas, por qualquer meio de comunicação, sem a expressa menção ao presente Termo de Adesão e à parceria com o IEF.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IV - DAS PENALIDADES: O descumprimento das obrigações estabelecidas nesse termo implicará no descredenciamento da área de soltura e na aplicação das sanções previstas na legislação ambiental vigente, em especial na Lei Federal nº 9.605, de 12 de fevereiro de 1998, e no Decreto Estadual 47.383, de 02 de março de 2018.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 – DA VIGÊNCIA: Este termo terá vigência, por tempo indeterminado, a partir da aprovação do cadastro da área de soltura pelo IEF.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VI - RECISÃO: Este termo poderá ser rescindido por interesse de uma das partes, mediante prévia comunicação escrita à outra parte com antecedência mínima de 120 (cento e vinte) dias, ou por ato unilateral do IEF, imediatamente após verificado o descumprimento das obrigações estabelecidas nesse termo.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VII – DOS CASOS OMISSOS E SOLUÇÃO DE CONTROVÉRSIAS: Os casos omissos e eventuais controvérsias decorrentes do presente Termo serão resolvidas mediante consenso entre as partes, obedecida a legislação vigente aplicável ao caso concreto.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Parágrafo único – Não sendo alcançada solução por meio de consenso entre as partes, fica eleito o Foro da cidade de Belo Horizonte.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  <w:lang w:eastAsia="pt-BR"/>
        </w:rPr>
      </w:pPr>
      <w:r w:rsidRPr="005C51AC">
        <w:rPr>
          <w:rFonts w:ascii="Calibri" w:eastAsia="Times New Roman" w:hAnsi="Calibri" w:cs="Calibri"/>
          <w:sz w:val="27"/>
          <w:szCs w:val="27"/>
          <w:lang w:eastAsia="pt-BR"/>
        </w:rPr>
        <w:t> </w:t>
      </w:r>
    </w:p>
    <w:p w:rsidR="005C51AC" w:rsidRPr="005C51AC" w:rsidRDefault="005C51AC" w:rsidP="005C51A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r w:rsidRPr="005C51AC">
        <w:rPr>
          <w:rFonts w:ascii="Calibri" w:eastAsia="Times New Roman" w:hAnsi="Calibri" w:cs="Calibri"/>
          <w:lang w:eastAsia="pt-BR"/>
        </w:rPr>
        <w:t>_________________________________</w:t>
      </w:r>
    </w:p>
    <w:p w:rsidR="005C51AC" w:rsidRPr="005C51AC" w:rsidRDefault="005C51AC" w:rsidP="005C51A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r w:rsidRPr="005C51AC">
        <w:rPr>
          <w:rFonts w:ascii="Calibri" w:eastAsia="Times New Roman" w:hAnsi="Calibri" w:cs="Calibri"/>
          <w:lang w:eastAsia="pt-BR"/>
        </w:rPr>
        <w:t>(IDENTIFICAÇÃO DO SIGNATÁRIO)</w:t>
      </w:r>
    </w:p>
    <w:p w:rsidR="005C51AC" w:rsidRPr="005C51AC" w:rsidRDefault="005C51AC" w:rsidP="005C51A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r w:rsidRPr="005C51AC">
        <w:rPr>
          <w:rFonts w:ascii="Calibri" w:eastAsia="Times New Roman" w:hAnsi="Calibri" w:cs="Calibri"/>
          <w:lang w:eastAsia="pt-BR"/>
        </w:rPr>
        <w:t> </w:t>
      </w:r>
    </w:p>
    <w:p w:rsidR="005C51AC" w:rsidRPr="005C51AC" w:rsidRDefault="005C51AC" w:rsidP="005C51A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r w:rsidRPr="005C51AC">
        <w:rPr>
          <w:rFonts w:ascii="Calibri" w:eastAsia="Times New Roman" w:hAnsi="Calibri" w:cs="Calibri"/>
          <w:lang w:eastAsia="pt-BR"/>
        </w:rPr>
        <w:t>______________________</w:t>
      </w:r>
    </w:p>
    <w:p w:rsidR="005C51AC" w:rsidRPr="005C51AC" w:rsidRDefault="005C51AC" w:rsidP="005C51A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r w:rsidRPr="005C51AC">
        <w:rPr>
          <w:rFonts w:ascii="Calibri" w:eastAsia="Times New Roman" w:hAnsi="Calibri" w:cs="Calibri"/>
          <w:lang w:eastAsia="pt-BR"/>
        </w:rPr>
        <w:t>(CPF)</w:t>
      </w:r>
    </w:p>
    <w:p w:rsidR="005C51AC" w:rsidRPr="005C51AC" w:rsidRDefault="005C51AC" w:rsidP="005C51A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r w:rsidRPr="005C51AC">
        <w:rPr>
          <w:rFonts w:ascii="Calibri" w:eastAsia="Times New Roman" w:hAnsi="Calibri" w:cs="Calibri"/>
          <w:lang w:eastAsia="pt-BR"/>
        </w:rPr>
        <w:t> </w:t>
      </w:r>
    </w:p>
    <w:p w:rsidR="005C51AC" w:rsidRPr="005C51AC" w:rsidRDefault="005C51AC" w:rsidP="005C51A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r w:rsidRPr="005C51AC">
        <w:rPr>
          <w:rFonts w:ascii="Calibri" w:eastAsia="Times New Roman" w:hAnsi="Calibri" w:cs="Calibri"/>
          <w:lang w:eastAsia="pt-BR"/>
        </w:rPr>
        <w:t>_______________________</w:t>
      </w:r>
    </w:p>
    <w:p w:rsidR="005C51AC" w:rsidRPr="005C51AC" w:rsidRDefault="005C51AC" w:rsidP="005C51AC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lang w:eastAsia="pt-BR"/>
        </w:rPr>
      </w:pPr>
      <w:proofErr w:type="gramStart"/>
      <w:r w:rsidRPr="005C51AC">
        <w:rPr>
          <w:rFonts w:ascii="Calibri" w:eastAsia="Times New Roman" w:hAnsi="Calibri" w:cs="Calibri"/>
          <w:lang w:eastAsia="pt-BR"/>
        </w:rPr>
        <w:t>assinatura</w:t>
      </w:r>
      <w:proofErr w:type="gramEnd"/>
    </w:p>
    <w:p w:rsidR="005C51AC" w:rsidRPr="00456EFB" w:rsidRDefault="005C51AC" w:rsidP="00AB7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9"/>
          <w:szCs w:val="29"/>
          <w:lang w:eastAsia="pt-BR"/>
        </w:rPr>
      </w:pPr>
    </w:p>
    <w:p w:rsidR="00456EFB" w:rsidRPr="00456EFB" w:rsidRDefault="00456EFB" w:rsidP="00AB7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 w:rsidRPr="00456EFB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br/>
      </w:r>
    </w:p>
    <w:p w:rsidR="0040206D" w:rsidRDefault="0040206D"/>
    <w:sectPr w:rsidR="0040206D" w:rsidSect="002A7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2728"/>
    <w:multiLevelType w:val="hybridMultilevel"/>
    <w:tmpl w:val="D44017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4C6EDF"/>
    <w:multiLevelType w:val="hybridMultilevel"/>
    <w:tmpl w:val="4F1C6D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17C0F"/>
    <w:multiLevelType w:val="hybridMultilevel"/>
    <w:tmpl w:val="25E08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31E04"/>
    <w:multiLevelType w:val="hybridMultilevel"/>
    <w:tmpl w:val="50AE7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34B7D"/>
    <w:multiLevelType w:val="hybridMultilevel"/>
    <w:tmpl w:val="5CF6DF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2B2FC5"/>
    <w:multiLevelType w:val="hybridMultilevel"/>
    <w:tmpl w:val="54BC2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663A2">
      <w:numFmt w:val="bullet"/>
      <w:lvlText w:val="•"/>
      <w:lvlJc w:val="left"/>
      <w:pPr>
        <w:ind w:left="1485" w:hanging="405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FB"/>
    <w:rsid w:val="002A7D0A"/>
    <w:rsid w:val="0040206D"/>
    <w:rsid w:val="00456EFB"/>
    <w:rsid w:val="00533EE1"/>
    <w:rsid w:val="005C51AC"/>
    <w:rsid w:val="00AB70BD"/>
    <w:rsid w:val="00B10D68"/>
    <w:rsid w:val="00C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AA26"/>
  <w15:chartTrackingRefBased/>
  <w15:docId w15:val="{C9936F29-E57B-408D-9329-2445515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6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56EF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articleinfo">
    <w:name w:val="articleinfo"/>
    <w:basedOn w:val="Normal"/>
    <w:rsid w:val="0045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odifydate">
    <w:name w:val="modifydate"/>
    <w:basedOn w:val="Fontepargpadro"/>
    <w:rsid w:val="00456EFB"/>
  </w:style>
  <w:style w:type="paragraph" w:customStyle="1" w:styleId="buttonheading">
    <w:name w:val="buttonheading"/>
    <w:basedOn w:val="Normal"/>
    <w:rsid w:val="0045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56E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6EFB"/>
    <w:rPr>
      <w:b/>
      <w:bCs/>
    </w:rPr>
  </w:style>
  <w:style w:type="paragraph" w:styleId="PargrafodaLista">
    <w:name w:val="List Paragraph"/>
    <w:basedOn w:val="Normal"/>
    <w:uiPriority w:val="34"/>
    <w:qFormat/>
    <w:rsid w:val="00456EFB"/>
    <w:pPr>
      <w:ind w:left="720"/>
      <w:contextualSpacing/>
    </w:pPr>
  </w:style>
  <w:style w:type="paragraph" w:customStyle="1" w:styleId="Default">
    <w:name w:val="Default"/>
    <w:rsid w:val="005C5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5C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5C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C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C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Gleide Nolasco de Almeida</dc:creator>
  <cp:keywords/>
  <dc:description/>
  <cp:lastModifiedBy>Gleide Nolasco de Almeida</cp:lastModifiedBy>
  <cp:revision>3</cp:revision>
  <dcterms:created xsi:type="dcterms:W3CDTF">2023-09-27T21:12:00Z</dcterms:created>
  <dcterms:modified xsi:type="dcterms:W3CDTF">2023-09-27T21:13:00Z</dcterms:modified>
</cp:coreProperties>
</file>