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B77" w:rsidRPr="00EA4715" w:rsidRDefault="00EA4715" w:rsidP="00EA4715">
      <w:pPr>
        <w:jc w:val="center"/>
        <w:rPr>
          <w:b/>
          <w:sz w:val="24"/>
          <w:szCs w:val="24"/>
        </w:rPr>
      </w:pPr>
      <w:r w:rsidRPr="00EA4715">
        <w:rPr>
          <w:b/>
          <w:sz w:val="24"/>
          <w:szCs w:val="24"/>
        </w:rPr>
        <w:t>BACIA HIDROGRÁFICA DO SÃO FRANCISCO</w:t>
      </w:r>
    </w:p>
    <w:p w:rsidR="003D2F48" w:rsidRDefault="003D2F48"/>
    <w:p w:rsidR="003D2F48" w:rsidRDefault="00EA4715" w:rsidP="00EA4715">
      <w:pPr>
        <w:jc w:val="center"/>
      </w:pPr>
      <w:r>
        <w:t xml:space="preserve">RESUMO - </w:t>
      </w:r>
      <w:r w:rsidR="003D2F48" w:rsidRPr="003D2F48">
        <w:t xml:space="preserve">PORTARIA Nº 154, 13 DE </w:t>
      </w:r>
      <w:r w:rsidR="00D22D73" w:rsidRPr="003D2F48">
        <w:t>outubro</w:t>
      </w:r>
      <w:r w:rsidR="003D2F48" w:rsidRPr="003D2F48">
        <w:t xml:space="preserve"> DE 2011</w:t>
      </w:r>
    </w:p>
    <w:p w:rsidR="00EA4715" w:rsidRDefault="00EA4715" w:rsidP="003D2F48"/>
    <w:p w:rsidR="00EA4715" w:rsidRPr="00EA4715" w:rsidRDefault="00EA4715" w:rsidP="003D2F48">
      <w:pPr>
        <w:rPr>
          <w:b/>
          <w:u w:val="single"/>
        </w:rPr>
      </w:pPr>
      <w:r w:rsidRPr="00EA4715">
        <w:rPr>
          <w:b/>
          <w:u w:val="single"/>
        </w:rPr>
        <w:t>AÇÕES PROIBIDAS:</w:t>
      </w:r>
    </w:p>
    <w:p w:rsidR="00CA218F" w:rsidRDefault="003D2F48" w:rsidP="00EA4715">
      <w:pPr>
        <w:pStyle w:val="PargrafodaLista"/>
        <w:numPr>
          <w:ilvl w:val="0"/>
          <w:numId w:val="1"/>
        </w:numPr>
      </w:pPr>
      <w:r>
        <w:t>A</w:t>
      </w:r>
      <w:r w:rsidRPr="003D2F48">
        <w:t xml:space="preserve"> captura e o respectivo porte, transporte, comércio, armazenamento, consumo e utilização para qualquer finalidade de </w:t>
      </w:r>
      <w:r w:rsidRPr="00EA4715">
        <w:rPr>
          <w:b/>
        </w:rPr>
        <w:t>espécies nativas</w:t>
      </w:r>
      <w:r w:rsidRPr="003D2F48">
        <w:t xml:space="preserve"> da bacia hidrográfica do Rio São Francisco, inclusive espécies utilizadas para fins ornamentais e de aquariofilia; </w:t>
      </w:r>
    </w:p>
    <w:p w:rsidR="00EA4715" w:rsidRDefault="00EA4715" w:rsidP="00EA4715">
      <w:pPr>
        <w:pStyle w:val="PargrafodaLista"/>
      </w:pPr>
    </w:p>
    <w:p w:rsidR="00EA4715" w:rsidRDefault="003D2F48" w:rsidP="00816C7F">
      <w:pPr>
        <w:pStyle w:val="PargrafodaLista"/>
        <w:numPr>
          <w:ilvl w:val="0"/>
          <w:numId w:val="1"/>
        </w:numPr>
      </w:pPr>
      <w:r w:rsidRPr="003D2F48">
        <w:t>A realização de torneios, campeonatos e gincanas de pesca, na bacia, em águas públicas, exceto em reservatórios de UHE, desde que autorizadas pelos órgãos competentes, para captura de espécies alóctones, exóticas e híbridos</w:t>
      </w:r>
      <w:r w:rsidR="00EA4715">
        <w:t>.</w:t>
      </w:r>
    </w:p>
    <w:p w:rsidR="00EA4715" w:rsidRDefault="00EA4715" w:rsidP="00EA4715">
      <w:pPr>
        <w:pStyle w:val="PargrafodaLista"/>
      </w:pPr>
    </w:p>
    <w:p w:rsidR="00EA4715" w:rsidRDefault="00EA4715" w:rsidP="00EA4715">
      <w:pPr>
        <w:pStyle w:val="PargrafodaLista"/>
      </w:pPr>
    </w:p>
    <w:p w:rsidR="00CA218F" w:rsidRDefault="00CA218F" w:rsidP="00CA218F">
      <w:pPr>
        <w:pStyle w:val="PargrafodaLista"/>
        <w:numPr>
          <w:ilvl w:val="0"/>
          <w:numId w:val="1"/>
        </w:numPr>
      </w:pPr>
      <w:r w:rsidRPr="00CA218F">
        <w:t>A pesca subaquática;</w:t>
      </w:r>
    </w:p>
    <w:p w:rsidR="00EA4715" w:rsidRDefault="00EA4715" w:rsidP="00EA4715"/>
    <w:p w:rsidR="00CA218F" w:rsidRPr="00EA4715" w:rsidRDefault="00EA4715" w:rsidP="00CA218F">
      <w:pPr>
        <w:rPr>
          <w:b/>
          <w:u w:val="single"/>
        </w:rPr>
      </w:pPr>
      <w:r w:rsidRPr="00EA4715">
        <w:rPr>
          <w:b/>
          <w:u w:val="single"/>
        </w:rPr>
        <w:t>LOCAIS PROIBIDOS:</w:t>
      </w:r>
    </w:p>
    <w:p w:rsidR="00CA218F" w:rsidRDefault="003D2F48" w:rsidP="00EA4715">
      <w:r w:rsidRPr="003D2F48">
        <w:t xml:space="preserve">A realização da prática de atos de pesca, para todas as categorias, nos seguintes locais: </w:t>
      </w:r>
    </w:p>
    <w:p w:rsidR="00CA218F" w:rsidRDefault="00CA218F" w:rsidP="00CA218F">
      <w:pPr>
        <w:pStyle w:val="PargrafodaLista"/>
      </w:pPr>
    </w:p>
    <w:p w:rsidR="003D2F48" w:rsidRDefault="003D2F48" w:rsidP="00EA4715">
      <w:pPr>
        <w:pStyle w:val="PargrafodaLista"/>
        <w:numPr>
          <w:ilvl w:val="0"/>
          <w:numId w:val="3"/>
        </w:numPr>
        <w:jc w:val="both"/>
      </w:pPr>
      <w:r w:rsidRPr="003D2F48">
        <w:t xml:space="preserve">No perímetro compreendido entre 1.000 (um mil) metros à montante e à jusante das barragens, usinas hidrelétricas, cachoeiras e corredeiras, assim entendido o trecho em que as águas correm sob </w:t>
      </w:r>
      <w:proofErr w:type="spellStart"/>
      <w:r w:rsidRPr="003D2F48">
        <w:t>lages</w:t>
      </w:r>
      <w:proofErr w:type="spellEnd"/>
      <w:r w:rsidRPr="003D2F48">
        <w:t xml:space="preserve"> ou pedras, em velocidade superior ás de montante e às de jusante; </w:t>
      </w:r>
    </w:p>
    <w:p w:rsidR="003D2F48" w:rsidRDefault="003D2F48" w:rsidP="00EA4715">
      <w:pPr>
        <w:pStyle w:val="PargrafodaLista"/>
        <w:numPr>
          <w:ilvl w:val="0"/>
          <w:numId w:val="3"/>
        </w:numPr>
        <w:jc w:val="both"/>
      </w:pPr>
      <w:r w:rsidRPr="003D2F48">
        <w:t xml:space="preserve">A menos de 500 (quinhentos) metros à montante e à jusante da confluência e desembocadura de rios, lagoas, canais e tubulações de esgotos; </w:t>
      </w:r>
    </w:p>
    <w:p w:rsidR="003D2F48" w:rsidRDefault="003D2F48" w:rsidP="00EA4715">
      <w:pPr>
        <w:pStyle w:val="PargrafodaLista"/>
        <w:numPr>
          <w:ilvl w:val="0"/>
          <w:numId w:val="3"/>
        </w:numPr>
        <w:jc w:val="both"/>
      </w:pPr>
      <w:r w:rsidRPr="003D2F48">
        <w:t xml:space="preserve">Em locais proibidos, definidos na Legislação Estadual e Federal; </w:t>
      </w:r>
    </w:p>
    <w:p w:rsidR="003D2F48" w:rsidRDefault="003D2F48" w:rsidP="00EA4715">
      <w:pPr>
        <w:pStyle w:val="PargrafodaLista"/>
        <w:numPr>
          <w:ilvl w:val="0"/>
          <w:numId w:val="3"/>
        </w:numPr>
        <w:jc w:val="both"/>
      </w:pPr>
      <w:r w:rsidRPr="003D2F48">
        <w:t xml:space="preserve">No interior das unidades de conservação e proteção integral e seu entorno num raio de 10 quilômetros, quando não houver plano de manejo; </w:t>
      </w:r>
    </w:p>
    <w:p w:rsidR="003D2F48" w:rsidRDefault="003D2F48" w:rsidP="00EA4715">
      <w:pPr>
        <w:pStyle w:val="PargrafodaLista"/>
        <w:numPr>
          <w:ilvl w:val="0"/>
          <w:numId w:val="3"/>
        </w:numPr>
        <w:jc w:val="both"/>
      </w:pPr>
      <w:r w:rsidRPr="003D2F48">
        <w:t xml:space="preserve">Nas lagoas marginais temporárias ou permanentes e criadouros naturais, exceto para fins científicos ou de manejo devidamente autorizado pelo órgão ambiental; </w:t>
      </w:r>
    </w:p>
    <w:p w:rsidR="003D2F48" w:rsidRDefault="003D2F48" w:rsidP="00EA4715">
      <w:pPr>
        <w:pStyle w:val="PargrafodaLista"/>
        <w:numPr>
          <w:ilvl w:val="0"/>
          <w:numId w:val="3"/>
        </w:numPr>
        <w:jc w:val="both"/>
      </w:pPr>
      <w:r w:rsidRPr="003D2F48">
        <w:t xml:space="preserve">A menos de 300m (trezentos metros) dos barramentos; </w:t>
      </w:r>
    </w:p>
    <w:p w:rsidR="003D2F48" w:rsidRDefault="003D2F48" w:rsidP="00EA4715">
      <w:pPr>
        <w:pStyle w:val="PargrafodaLista"/>
        <w:numPr>
          <w:ilvl w:val="0"/>
          <w:numId w:val="3"/>
        </w:numPr>
        <w:jc w:val="both"/>
      </w:pPr>
      <w:r w:rsidRPr="003D2F48">
        <w:t xml:space="preserve">No Rio Pandeiros e nos seus afluentes, em toda a sua extensão; </w:t>
      </w:r>
    </w:p>
    <w:p w:rsidR="003D2F48" w:rsidRDefault="003D2F48" w:rsidP="00EA4715">
      <w:pPr>
        <w:pStyle w:val="PargrafodaLista"/>
        <w:numPr>
          <w:ilvl w:val="0"/>
          <w:numId w:val="3"/>
        </w:numPr>
        <w:jc w:val="both"/>
      </w:pPr>
      <w:r w:rsidRPr="003D2F48">
        <w:t xml:space="preserve">No Rio da Prata, de sua nascente até sua foz no Rio Paracatu, no Município de Lagoa Grande; </w:t>
      </w:r>
    </w:p>
    <w:p w:rsidR="003D2F48" w:rsidRDefault="003D2F48" w:rsidP="00EA4715">
      <w:pPr>
        <w:pStyle w:val="PargrafodaLista"/>
        <w:numPr>
          <w:ilvl w:val="0"/>
          <w:numId w:val="3"/>
        </w:numPr>
        <w:jc w:val="both"/>
      </w:pPr>
      <w:r w:rsidRPr="003D2F48">
        <w:t xml:space="preserve">Nos cursos d’água, cuja lâmina d’água possua largura igual ou inferior a 20 metros, no momento da fiscalização; </w:t>
      </w:r>
    </w:p>
    <w:p w:rsidR="003D2F48" w:rsidRDefault="003D2F48" w:rsidP="00EA4715">
      <w:pPr>
        <w:pStyle w:val="PargrafodaLista"/>
        <w:numPr>
          <w:ilvl w:val="0"/>
          <w:numId w:val="3"/>
        </w:numPr>
        <w:jc w:val="both"/>
      </w:pPr>
      <w:r w:rsidRPr="003D2F48">
        <w:t>No rio Cipó e seus afluentes, da nascente à foz com o Rio Paraúna;</w:t>
      </w:r>
    </w:p>
    <w:p w:rsidR="003D2F48" w:rsidRDefault="003D2F48" w:rsidP="00EA4715">
      <w:pPr>
        <w:pStyle w:val="PargrafodaLista"/>
        <w:numPr>
          <w:ilvl w:val="0"/>
          <w:numId w:val="3"/>
        </w:numPr>
        <w:jc w:val="both"/>
      </w:pPr>
      <w:r w:rsidRPr="003D2F48">
        <w:t xml:space="preserve">Para todas as categorias e modalidades, nas lagoas marginais, assim consideradas as coleções hídricas formadas pelo lago ou lagoa principal, e os alagados, alagadiços, banhados, canais de ligação ou poços naturais, situados em áreas inundáveis, que apresentam a comunicação com os rios e os demais ambientes hídricos, em caráter permanente ou temporário. </w:t>
      </w:r>
    </w:p>
    <w:p w:rsidR="003D2F48" w:rsidRDefault="003D2F48" w:rsidP="00EA4715">
      <w:pPr>
        <w:pStyle w:val="PargrafodaLista"/>
        <w:numPr>
          <w:ilvl w:val="0"/>
          <w:numId w:val="3"/>
        </w:numPr>
        <w:jc w:val="both"/>
      </w:pPr>
      <w:proofErr w:type="gramStart"/>
      <w:r w:rsidRPr="003D2F48">
        <w:lastRenderedPageBreak/>
        <w:t>l) No</w:t>
      </w:r>
      <w:proofErr w:type="gramEnd"/>
      <w:r w:rsidRPr="003D2F48">
        <w:t xml:space="preserve"> rio Abaeté e seus afluentes, de sua nascente até a sua desembocadura no rio São Francisco; </w:t>
      </w:r>
    </w:p>
    <w:p w:rsidR="003D2F48" w:rsidRDefault="003D2F48" w:rsidP="00EA4715">
      <w:pPr>
        <w:pStyle w:val="PargrafodaLista"/>
        <w:numPr>
          <w:ilvl w:val="0"/>
          <w:numId w:val="3"/>
        </w:numPr>
        <w:jc w:val="both"/>
      </w:pPr>
      <w:proofErr w:type="gramStart"/>
      <w:r w:rsidRPr="003D2F48">
        <w:t>m) No</w:t>
      </w:r>
      <w:proofErr w:type="gramEnd"/>
      <w:r w:rsidRPr="003D2F48">
        <w:t xml:space="preserve"> rio do Sono, da Cachoeira das Almas divisa de municípios de João Pinheiro e Buritizeiro até sua foz no rio Paracatu;</w:t>
      </w:r>
    </w:p>
    <w:p w:rsidR="00EA4715" w:rsidRDefault="00EA4715" w:rsidP="00EA4715">
      <w:pPr>
        <w:pStyle w:val="PargrafodaLista"/>
        <w:jc w:val="both"/>
      </w:pPr>
    </w:p>
    <w:p w:rsidR="00EA4715" w:rsidRDefault="00EA4715" w:rsidP="00EA4715">
      <w:pPr>
        <w:pStyle w:val="PargrafodaLista"/>
        <w:jc w:val="both"/>
      </w:pPr>
    </w:p>
    <w:p w:rsidR="00CA218F" w:rsidRPr="00EA4715" w:rsidRDefault="00EA4715" w:rsidP="003D2F48">
      <w:pPr>
        <w:rPr>
          <w:b/>
          <w:u w:val="single"/>
        </w:rPr>
      </w:pPr>
      <w:r w:rsidRPr="00EA4715">
        <w:rPr>
          <w:b/>
          <w:u w:val="single"/>
        </w:rPr>
        <w:t>PETRECHOS PROIBIDOS:</w:t>
      </w:r>
    </w:p>
    <w:p w:rsidR="00CA218F" w:rsidRDefault="00CA218F" w:rsidP="003D2F48">
      <w:r w:rsidRPr="00CA218F">
        <w:t xml:space="preserve">Fica proibido o uso de anzol de galha, </w:t>
      </w:r>
      <w:proofErr w:type="spellStart"/>
      <w:r w:rsidRPr="00CA218F">
        <w:t>pinda</w:t>
      </w:r>
      <w:proofErr w:type="spellEnd"/>
      <w:r w:rsidRPr="00CA218F">
        <w:t xml:space="preserve">, espinhel, galão, cavalinho, caçador, </w:t>
      </w:r>
      <w:proofErr w:type="spellStart"/>
      <w:r w:rsidRPr="00CA218F">
        <w:t>joão</w:t>
      </w:r>
      <w:proofErr w:type="spellEnd"/>
      <w:r w:rsidRPr="00CA218F">
        <w:t xml:space="preserve"> bobo, ou quaisquer aparelhos fixos, na modalidade de espera, bem como os equipamentos de emalhar. Os aparelhos, petrechos, equipamentos e métodos de pesca não autorizados nesta Portaria</w:t>
      </w:r>
      <w:r>
        <w:t xml:space="preserve"> estão proibidos.</w:t>
      </w:r>
    </w:p>
    <w:p w:rsidR="00CA218F" w:rsidRDefault="00D61160" w:rsidP="003D2F48">
      <w:r>
        <w:t>F</w:t>
      </w:r>
      <w:r w:rsidR="00CA218F" w:rsidRPr="00CA218F">
        <w:t xml:space="preserve">ica proibida a utilização de anzóis múltiplos e chuveirinho (petrecho constituído de dispositivo para colocação de isca e vários anzóis acoplados no seu entorno ou pendentes); </w:t>
      </w:r>
    </w:p>
    <w:p w:rsidR="00EA4715" w:rsidRDefault="00EA4715" w:rsidP="003D2F48"/>
    <w:p w:rsidR="00CA218F" w:rsidRPr="00EA4715" w:rsidRDefault="00EA4715" w:rsidP="003D2F48">
      <w:pPr>
        <w:rPr>
          <w:b/>
          <w:u w:val="single"/>
        </w:rPr>
      </w:pPr>
      <w:r w:rsidRPr="00EA4715">
        <w:rPr>
          <w:b/>
          <w:u w:val="single"/>
        </w:rPr>
        <w:t>ESPÉCIES AUTORIZADAS:</w:t>
      </w:r>
    </w:p>
    <w:p w:rsidR="00EA4715" w:rsidRPr="00D61160" w:rsidRDefault="00D61160" w:rsidP="00D61160">
      <w:pPr>
        <w:jc w:val="both"/>
      </w:pPr>
      <w:r>
        <w:t>É autorizada a pesca das seguintes espécies:</w:t>
      </w:r>
    </w:p>
    <w:p w:rsidR="00CA218F" w:rsidRDefault="00CA218F" w:rsidP="003D2F48">
      <w:r w:rsidRPr="00EA4715">
        <w:rPr>
          <w:b/>
        </w:rPr>
        <w:t>I - Alóctones:</w:t>
      </w:r>
      <w:r w:rsidRPr="00CA218F">
        <w:t xml:space="preserve"> Tucunaré (</w:t>
      </w:r>
      <w:proofErr w:type="spellStart"/>
      <w:r w:rsidRPr="00CA218F">
        <w:t>Cicla</w:t>
      </w:r>
      <w:proofErr w:type="spellEnd"/>
      <w:r w:rsidRPr="00CA218F">
        <w:t xml:space="preserve"> spp.), Tambaqui (</w:t>
      </w:r>
      <w:proofErr w:type="spellStart"/>
      <w:r w:rsidRPr="00D22D73">
        <w:rPr>
          <w:i/>
        </w:rPr>
        <w:t>Colossoma</w:t>
      </w:r>
      <w:proofErr w:type="spellEnd"/>
      <w:r w:rsidRPr="00D22D73">
        <w:rPr>
          <w:i/>
        </w:rPr>
        <w:t xml:space="preserve"> </w:t>
      </w:r>
      <w:proofErr w:type="spellStart"/>
      <w:r w:rsidRPr="00D22D73">
        <w:rPr>
          <w:i/>
        </w:rPr>
        <w:t>macropomum</w:t>
      </w:r>
      <w:proofErr w:type="spellEnd"/>
      <w:r w:rsidRPr="00CA218F">
        <w:t xml:space="preserve">), </w:t>
      </w:r>
      <w:proofErr w:type="spellStart"/>
      <w:r w:rsidRPr="00CA218F">
        <w:t>Apaiari</w:t>
      </w:r>
      <w:proofErr w:type="spellEnd"/>
      <w:r w:rsidRPr="00CA218F">
        <w:t xml:space="preserve"> (</w:t>
      </w:r>
      <w:proofErr w:type="spellStart"/>
      <w:r w:rsidRPr="00D22D73">
        <w:rPr>
          <w:i/>
        </w:rPr>
        <w:t>Astronotus</w:t>
      </w:r>
      <w:proofErr w:type="spellEnd"/>
      <w:r w:rsidRPr="00D22D73">
        <w:rPr>
          <w:i/>
        </w:rPr>
        <w:t xml:space="preserve"> </w:t>
      </w:r>
      <w:proofErr w:type="spellStart"/>
      <w:r w:rsidRPr="00D22D73">
        <w:rPr>
          <w:i/>
        </w:rPr>
        <w:t>ocellatus</w:t>
      </w:r>
      <w:proofErr w:type="spellEnd"/>
      <w:r w:rsidRPr="00CA218F">
        <w:t>), Pescada do Piauí (</w:t>
      </w:r>
      <w:proofErr w:type="spellStart"/>
      <w:r w:rsidRPr="00D22D73">
        <w:rPr>
          <w:i/>
        </w:rPr>
        <w:t>Plagioscion</w:t>
      </w:r>
      <w:proofErr w:type="spellEnd"/>
      <w:r w:rsidRPr="00D22D73">
        <w:rPr>
          <w:i/>
        </w:rPr>
        <w:t xml:space="preserve"> </w:t>
      </w:r>
      <w:proofErr w:type="spellStart"/>
      <w:r w:rsidRPr="00D22D73">
        <w:rPr>
          <w:i/>
        </w:rPr>
        <w:t>squamosissimus</w:t>
      </w:r>
      <w:proofErr w:type="spellEnd"/>
      <w:r w:rsidRPr="00CA218F">
        <w:t xml:space="preserve">), </w:t>
      </w:r>
      <w:proofErr w:type="spellStart"/>
      <w:r w:rsidRPr="00CA218F">
        <w:t>Caranha</w:t>
      </w:r>
      <w:proofErr w:type="spellEnd"/>
      <w:r w:rsidRPr="00CA218F">
        <w:t xml:space="preserve"> Amarela ou Pacu </w:t>
      </w:r>
      <w:r w:rsidRPr="00D22D73">
        <w:rPr>
          <w:i/>
        </w:rPr>
        <w:t>(</w:t>
      </w:r>
      <w:proofErr w:type="spellStart"/>
      <w:r w:rsidRPr="00D22D73">
        <w:rPr>
          <w:i/>
        </w:rPr>
        <w:t>Piaractus</w:t>
      </w:r>
      <w:proofErr w:type="spellEnd"/>
      <w:r w:rsidRPr="00CA218F">
        <w:t xml:space="preserve"> </w:t>
      </w:r>
      <w:proofErr w:type="spellStart"/>
      <w:r w:rsidRPr="00D22D73">
        <w:rPr>
          <w:i/>
        </w:rPr>
        <w:t>mesopotamicus</w:t>
      </w:r>
      <w:proofErr w:type="spellEnd"/>
      <w:r w:rsidRPr="00CA218F">
        <w:t xml:space="preserve">), </w:t>
      </w:r>
      <w:proofErr w:type="spellStart"/>
      <w:r w:rsidRPr="00CA218F">
        <w:t>Caranha</w:t>
      </w:r>
      <w:proofErr w:type="spellEnd"/>
      <w:r w:rsidRPr="00CA218F">
        <w:t xml:space="preserve"> Preta ou Pirapitinga ou Pacu (</w:t>
      </w:r>
      <w:proofErr w:type="spellStart"/>
      <w:r w:rsidRPr="00D22D73">
        <w:rPr>
          <w:i/>
        </w:rPr>
        <w:t>Piaractus</w:t>
      </w:r>
      <w:proofErr w:type="spellEnd"/>
      <w:r w:rsidRPr="00D22D73">
        <w:rPr>
          <w:i/>
        </w:rPr>
        <w:t xml:space="preserve"> </w:t>
      </w:r>
      <w:proofErr w:type="spellStart"/>
      <w:r w:rsidRPr="00D22D73">
        <w:rPr>
          <w:i/>
        </w:rPr>
        <w:t>brachypomus</w:t>
      </w:r>
      <w:proofErr w:type="spellEnd"/>
      <w:r w:rsidRPr="00CA218F">
        <w:t>), Cachara (</w:t>
      </w:r>
      <w:proofErr w:type="spellStart"/>
      <w:r w:rsidRPr="00D22D73">
        <w:rPr>
          <w:i/>
        </w:rPr>
        <w:t>Pseudoplatystoma</w:t>
      </w:r>
      <w:proofErr w:type="spellEnd"/>
      <w:r w:rsidRPr="00D22D73">
        <w:rPr>
          <w:i/>
        </w:rPr>
        <w:t xml:space="preserve"> </w:t>
      </w:r>
      <w:proofErr w:type="spellStart"/>
      <w:r w:rsidRPr="00D22D73">
        <w:rPr>
          <w:i/>
        </w:rPr>
        <w:t>fasciatum</w:t>
      </w:r>
      <w:proofErr w:type="spellEnd"/>
      <w:r w:rsidRPr="00CA218F">
        <w:t>), Trairão (</w:t>
      </w:r>
      <w:proofErr w:type="spellStart"/>
      <w:r w:rsidRPr="00D22D73">
        <w:rPr>
          <w:i/>
        </w:rPr>
        <w:t>Hoplias</w:t>
      </w:r>
      <w:proofErr w:type="spellEnd"/>
      <w:r w:rsidRPr="00D22D73">
        <w:rPr>
          <w:i/>
        </w:rPr>
        <w:t xml:space="preserve"> </w:t>
      </w:r>
      <w:proofErr w:type="spellStart"/>
      <w:r w:rsidRPr="00D22D73">
        <w:rPr>
          <w:i/>
        </w:rPr>
        <w:t>lacerdae</w:t>
      </w:r>
      <w:proofErr w:type="spellEnd"/>
      <w:r w:rsidRPr="00CA218F">
        <w:t>), Piranha Vermelha (</w:t>
      </w:r>
      <w:proofErr w:type="spellStart"/>
      <w:r w:rsidRPr="00D22D73">
        <w:rPr>
          <w:i/>
        </w:rPr>
        <w:t>Pygocentrus</w:t>
      </w:r>
      <w:proofErr w:type="spellEnd"/>
      <w:r w:rsidRPr="00D22D73">
        <w:rPr>
          <w:i/>
        </w:rPr>
        <w:t xml:space="preserve"> </w:t>
      </w:r>
      <w:proofErr w:type="spellStart"/>
      <w:r w:rsidRPr="00D22D73">
        <w:rPr>
          <w:i/>
        </w:rPr>
        <w:t>nattereri</w:t>
      </w:r>
      <w:proofErr w:type="spellEnd"/>
      <w:r w:rsidRPr="00D22D73">
        <w:rPr>
          <w:i/>
        </w:rPr>
        <w:t>)</w:t>
      </w:r>
      <w:r w:rsidRPr="00CA218F">
        <w:t>, Piranha Preta (</w:t>
      </w:r>
      <w:proofErr w:type="spellStart"/>
      <w:r w:rsidRPr="00D22D73">
        <w:rPr>
          <w:i/>
        </w:rPr>
        <w:t>Serrassalmus</w:t>
      </w:r>
      <w:proofErr w:type="spellEnd"/>
      <w:r w:rsidRPr="00D22D73">
        <w:rPr>
          <w:i/>
        </w:rPr>
        <w:t xml:space="preserve"> </w:t>
      </w:r>
      <w:proofErr w:type="spellStart"/>
      <w:r w:rsidRPr="00D22D73">
        <w:rPr>
          <w:i/>
        </w:rPr>
        <w:t>rhombeus</w:t>
      </w:r>
      <w:proofErr w:type="spellEnd"/>
      <w:r w:rsidRPr="00CA218F">
        <w:t xml:space="preserve">) </w:t>
      </w:r>
    </w:p>
    <w:p w:rsidR="00CA218F" w:rsidRDefault="00CA218F" w:rsidP="003D2F48">
      <w:r w:rsidRPr="00EA4715">
        <w:rPr>
          <w:b/>
        </w:rPr>
        <w:t>II - Exóticas:</w:t>
      </w:r>
      <w:r w:rsidRPr="00CA218F">
        <w:t xml:space="preserve"> </w:t>
      </w:r>
      <w:proofErr w:type="spellStart"/>
      <w:r w:rsidRPr="00CA218F">
        <w:t>Tilápias</w:t>
      </w:r>
      <w:proofErr w:type="spellEnd"/>
      <w:r w:rsidRPr="00CA218F">
        <w:t xml:space="preserve"> (</w:t>
      </w:r>
      <w:proofErr w:type="spellStart"/>
      <w:r w:rsidRPr="00D22D73">
        <w:rPr>
          <w:i/>
        </w:rPr>
        <w:t>Oreochromis</w:t>
      </w:r>
      <w:proofErr w:type="spellEnd"/>
      <w:r w:rsidRPr="00D22D73">
        <w:rPr>
          <w:i/>
        </w:rPr>
        <w:t xml:space="preserve"> </w:t>
      </w:r>
      <w:proofErr w:type="spellStart"/>
      <w:r w:rsidRPr="00D22D73">
        <w:rPr>
          <w:i/>
        </w:rPr>
        <w:t>niloticus</w:t>
      </w:r>
      <w:proofErr w:type="spellEnd"/>
      <w:r w:rsidRPr="00D22D73">
        <w:rPr>
          <w:i/>
        </w:rPr>
        <w:t xml:space="preserve"> e </w:t>
      </w:r>
      <w:proofErr w:type="spellStart"/>
      <w:r w:rsidRPr="00D22D73">
        <w:rPr>
          <w:i/>
        </w:rPr>
        <w:t>Tilapia</w:t>
      </w:r>
      <w:proofErr w:type="spellEnd"/>
      <w:r w:rsidRPr="00D22D73">
        <w:rPr>
          <w:i/>
        </w:rPr>
        <w:t xml:space="preserve"> </w:t>
      </w:r>
      <w:proofErr w:type="spellStart"/>
      <w:r w:rsidRPr="00D22D73">
        <w:rPr>
          <w:i/>
        </w:rPr>
        <w:t>rendalli</w:t>
      </w:r>
      <w:proofErr w:type="spellEnd"/>
      <w:r w:rsidRPr="00CA218F">
        <w:t>), Bagre Africano (</w:t>
      </w:r>
      <w:proofErr w:type="spellStart"/>
      <w:r w:rsidRPr="00D22D73">
        <w:rPr>
          <w:i/>
        </w:rPr>
        <w:t>Clarias</w:t>
      </w:r>
      <w:proofErr w:type="spellEnd"/>
      <w:r w:rsidRPr="00D22D73">
        <w:rPr>
          <w:i/>
        </w:rPr>
        <w:t xml:space="preserve"> </w:t>
      </w:r>
      <w:proofErr w:type="spellStart"/>
      <w:r w:rsidRPr="00D22D73">
        <w:rPr>
          <w:i/>
        </w:rPr>
        <w:t>gariepinus</w:t>
      </w:r>
      <w:proofErr w:type="spellEnd"/>
      <w:r w:rsidRPr="00D22D73">
        <w:rPr>
          <w:i/>
        </w:rPr>
        <w:t>)</w:t>
      </w:r>
      <w:r w:rsidRPr="00CA218F">
        <w:t xml:space="preserve">, </w:t>
      </w:r>
      <w:proofErr w:type="spellStart"/>
      <w:r w:rsidRPr="00CA218F">
        <w:t>Catfish</w:t>
      </w:r>
      <w:proofErr w:type="spellEnd"/>
      <w:r w:rsidRPr="00CA218F">
        <w:t xml:space="preserve"> (</w:t>
      </w:r>
      <w:proofErr w:type="spellStart"/>
      <w:r w:rsidRPr="00D22D73">
        <w:rPr>
          <w:i/>
        </w:rPr>
        <w:t>Ictalurus</w:t>
      </w:r>
      <w:proofErr w:type="spellEnd"/>
      <w:r w:rsidRPr="00D22D73">
        <w:rPr>
          <w:i/>
        </w:rPr>
        <w:t xml:space="preserve"> </w:t>
      </w:r>
      <w:proofErr w:type="spellStart"/>
      <w:r w:rsidRPr="00D22D73">
        <w:rPr>
          <w:i/>
        </w:rPr>
        <w:t>punctatus</w:t>
      </w:r>
      <w:proofErr w:type="spellEnd"/>
      <w:r w:rsidRPr="00CA218F">
        <w:t>), Carpa Comum (</w:t>
      </w:r>
      <w:proofErr w:type="spellStart"/>
      <w:r w:rsidRPr="00D22D73">
        <w:rPr>
          <w:i/>
        </w:rPr>
        <w:t>Cyprinus</w:t>
      </w:r>
      <w:proofErr w:type="spellEnd"/>
      <w:r w:rsidRPr="00D22D73">
        <w:rPr>
          <w:i/>
        </w:rPr>
        <w:t xml:space="preserve"> </w:t>
      </w:r>
      <w:proofErr w:type="spellStart"/>
      <w:r w:rsidRPr="00D22D73">
        <w:rPr>
          <w:i/>
        </w:rPr>
        <w:t>carpio</w:t>
      </w:r>
      <w:proofErr w:type="spellEnd"/>
      <w:r w:rsidRPr="00CA218F">
        <w:t xml:space="preserve">), Carpa Espelho </w:t>
      </w:r>
      <w:r w:rsidRPr="00D22D73">
        <w:rPr>
          <w:i/>
        </w:rPr>
        <w:t>(</w:t>
      </w:r>
      <w:proofErr w:type="spellStart"/>
      <w:r w:rsidRPr="00D22D73">
        <w:rPr>
          <w:i/>
        </w:rPr>
        <w:t>Cyprinus</w:t>
      </w:r>
      <w:proofErr w:type="spellEnd"/>
      <w:r w:rsidRPr="00D22D73">
        <w:rPr>
          <w:i/>
        </w:rPr>
        <w:t xml:space="preserve"> </w:t>
      </w:r>
      <w:proofErr w:type="spellStart"/>
      <w:r w:rsidRPr="00D22D73">
        <w:rPr>
          <w:i/>
        </w:rPr>
        <w:t>carpio</w:t>
      </w:r>
      <w:proofErr w:type="spellEnd"/>
      <w:r w:rsidRPr="00D22D73">
        <w:rPr>
          <w:i/>
        </w:rPr>
        <w:t xml:space="preserve"> </w:t>
      </w:r>
      <w:proofErr w:type="spellStart"/>
      <w:r w:rsidRPr="00D22D73">
        <w:rPr>
          <w:i/>
        </w:rPr>
        <w:t>specularis</w:t>
      </w:r>
      <w:proofErr w:type="spellEnd"/>
      <w:r w:rsidRPr="00CA218F">
        <w:t>), Carpa Capim (</w:t>
      </w:r>
      <w:proofErr w:type="spellStart"/>
      <w:r w:rsidRPr="00D22D73">
        <w:rPr>
          <w:i/>
        </w:rPr>
        <w:t>Ctenopharyngodon</w:t>
      </w:r>
      <w:proofErr w:type="spellEnd"/>
      <w:r w:rsidRPr="00D22D73">
        <w:rPr>
          <w:i/>
        </w:rPr>
        <w:t xml:space="preserve"> </w:t>
      </w:r>
      <w:proofErr w:type="spellStart"/>
      <w:r w:rsidRPr="00D22D73">
        <w:rPr>
          <w:i/>
        </w:rPr>
        <w:t>idella</w:t>
      </w:r>
      <w:proofErr w:type="spellEnd"/>
      <w:r w:rsidRPr="00CA218F">
        <w:t>), Carpa Prateada (</w:t>
      </w:r>
      <w:proofErr w:type="spellStart"/>
      <w:r w:rsidRPr="00D22D73">
        <w:rPr>
          <w:i/>
        </w:rPr>
        <w:t>Hypophtalmichthys</w:t>
      </w:r>
      <w:proofErr w:type="spellEnd"/>
      <w:r w:rsidRPr="00D22D73">
        <w:rPr>
          <w:i/>
        </w:rPr>
        <w:t xml:space="preserve"> </w:t>
      </w:r>
      <w:proofErr w:type="spellStart"/>
      <w:r w:rsidRPr="00D22D73">
        <w:rPr>
          <w:i/>
        </w:rPr>
        <w:t>molitrix</w:t>
      </w:r>
      <w:proofErr w:type="spellEnd"/>
      <w:r w:rsidRPr="00CA218F">
        <w:t>), Carpa Cabeçuda (</w:t>
      </w:r>
      <w:proofErr w:type="spellStart"/>
      <w:r w:rsidRPr="00D22D73">
        <w:rPr>
          <w:i/>
        </w:rPr>
        <w:t>Anstichtys</w:t>
      </w:r>
      <w:proofErr w:type="spellEnd"/>
      <w:r w:rsidRPr="00D22D73">
        <w:rPr>
          <w:i/>
        </w:rPr>
        <w:t xml:space="preserve"> </w:t>
      </w:r>
      <w:proofErr w:type="spellStart"/>
      <w:r w:rsidRPr="00D22D73">
        <w:rPr>
          <w:i/>
        </w:rPr>
        <w:t>nobilis</w:t>
      </w:r>
      <w:proofErr w:type="spellEnd"/>
      <w:r w:rsidRPr="00CA218F">
        <w:t xml:space="preserve">), Black </w:t>
      </w:r>
      <w:proofErr w:type="spellStart"/>
      <w:r w:rsidRPr="00CA218F">
        <w:t>Bass</w:t>
      </w:r>
      <w:proofErr w:type="spellEnd"/>
      <w:r w:rsidRPr="00CA218F">
        <w:t xml:space="preserve"> (</w:t>
      </w:r>
      <w:proofErr w:type="spellStart"/>
      <w:r w:rsidRPr="00D22D73">
        <w:rPr>
          <w:i/>
        </w:rPr>
        <w:t>Micropterus</w:t>
      </w:r>
      <w:proofErr w:type="spellEnd"/>
      <w:r w:rsidRPr="00D22D73">
        <w:rPr>
          <w:i/>
        </w:rPr>
        <w:t xml:space="preserve"> </w:t>
      </w:r>
      <w:proofErr w:type="spellStart"/>
      <w:r w:rsidRPr="00D22D73">
        <w:rPr>
          <w:i/>
        </w:rPr>
        <w:t>salmoides</w:t>
      </w:r>
      <w:proofErr w:type="spellEnd"/>
      <w:r w:rsidRPr="00CA218F">
        <w:t xml:space="preserve">); </w:t>
      </w:r>
    </w:p>
    <w:p w:rsidR="00CA218F" w:rsidRDefault="00CA218F" w:rsidP="003D2F48">
      <w:r w:rsidRPr="00EA4715">
        <w:rPr>
          <w:b/>
        </w:rPr>
        <w:t>III - Híbridos:</w:t>
      </w:r>
      <w:r w:rsidRPr="00CA218F">
        <w:t xml:space="preserve"> </w:t>
      </w:r>
      <w:proofErr w:type="spellStart"/>
      <w:r w:rsidRPr="00CA218F">
        <w:t>Tambacu</w:t>
      </w:r>
      <w:proofErr w:type="spellEnd"/>
      <w:r w:rsidRPr="00CA218F">
        <w:t xml:space="preserve"> - Tambaqui X Pacu (</w:t>
      </w:r>
      <w:proofErr w:type="spellStart"/>
      <w:r w:rsidRPr="00D22D73">
        <w:rPr>
          <w:i/>
        </w:rPr>
        <w:t>Colossoma</w:t>
      </w:r>
      <w:proofErr w:type="spellEnd"/>
      <w:r w:rsidRPr="00D22D73">
        <w:rPr>
          <w:i/>
        </w:rPr>
        <w:t xml:space="preserve"> </w:t>
      </w:r>
      <w:proofErr w:type="spellStart"/>
      <w:r w:rsidRPr="00D22D73">
        <w:rPr>
          <w:i/>
        </w:rPr>
        <w:t>macropomum</w:t>
      </w:r>
      <w:proofErr w:type="spellEnd"/>
      <w:r w:rsidRPr="00CA218F">
        <w:t xml:space="preserve"> X </w:t>
      </w:r>
      <w:proofErr w:type="spellStart"/>
      <w:r w:rsidRPr="00D22D73">
        <w:rPr>
          <w:i/>
        </w:rPr>
        <w:t>Piaractus</w:t>
      </w:r>
      <w:proofErr w:type="spellEnd"/>
      <w:r w:rsidRPr="00D22D73">
        <w:rPr>
          <w:i/>
        </w:rPr>
        <w:t xml:space="preserve"> </w:t>
      </w:r>
      <w:proofErr w:type="spellStart"/>
      <w:r w:rsidRPr="00D22D73">
        <w:rPr>
          <w:i/>
        </w:rPr>
        <w:t>masopotamicus</w:t>
      </w:r>
      <w:proofErr w:type="spellEnd"/>
      <w:r w:rsidRPr="00CA218F">
        <w:t xml:space="preserve">) Ponto e Vírgula ou </w:t>
      </w:r>
      <w:proofErr w:type="spellStart"/>
      <w:r w:rsidRPr="00CA218F">
        <w:t>Pintachara</w:t>
      </w:r>
      <w:proofErr w:type="spellEnd"/>
      <w:r w:rsidRPr="00CA218F">
        <w:t xml:space="preserve"> - Pintado X Cachara (</w:t>
      </w:r>
      <w:proofErr w:type="spellStart"/>
      <w:r w:rsidRPr="00D22D73">
        <w:rPr>
          <w:i/>
        </w:rPr>
        <w:t>Pseudoplatystoma</w:t>
      </w:r>
      <w:proofErr w:type="spellEnd"/>
      <w:r w:rsidRPr="00D22D73">
        <w:rPr>
          <w:i/>
        </w:rPr>
        <w:t xml:space="preserve"> </w:t>
      </w:r>
      <w:proofErr w:type="spellStart"/>
      <w:r w:rsidRPr="00D22D73">
        <w:rPr>
          <w:i/>
        </w:rPr>
        <w:t>corruscans</w:t>
      </w:r>
      <w:proofErr w:type="spellEnd"/>
      <w:r w:rsidRPr="00CA218F">
        <w:t xml:space="preserve"> X </w:t>
      </w:r>
      <w:proofErr w:type="spellStart"/>
      <w:r w:rsidRPr="00D22D73">
        <w:rPr>
          <w:i/>
        </w:rPr>
        <w:t>Pseudoplatystoma</w:t>
      </w:r>
      <w:proofErr w:type="spellEnd"/>
      <w:r w:rsidRPr="00D22D73">
        <w:rPr>
          <w:i/>
        </w:rPr>
        <w:t xml:space="preserve"> </w:t>
      </w:r>
      <w:proofErr w:type="spellStart"/>
      <w:r w:rsidRPr="00D22D73">
        <w:rPr>
          <w:i/>
        </w:rPr>
        <w:t>fasciatum</w:t>
      </w:r>
      <w:proofErr w:type="spellEnd"/>
      <w:r w:rsidRPr="00CA218F">
        <w:t xml:space="preserve">); </w:t>
      </w:r>
    </w:p>
    <w:p w:rsidR="00CA218F" w:rsidRDefault="00CA218F" w:rsidP="003D2F48">
      <w:r w:rsidRPr="00EA4715">
        <w:rPr>
          <w:b/>
        </w:rPr>
        <w:t>IV - Autóctones:</w:t>
      </w:r>
      <w:r w:rsidRPr="00CA218F">
        <w:t xml:space="preserve"> Piranha </w:t>
      </w:r>
      <w:r w:rsidRPr="00D22D73">
        <w:rPr>
          <w:i/>
        </w:rPr>
        <w:t>(</w:t>
      </w:r>
      <w:proofErr w:type="spellStart"/>
      <w:r w:rsidRPr="00D22D73">
        <w:rPr>
          <w:i/>
        </w:rPr>
        <w:t>Pygocentrus</w:t>
      </w:r>
      <w:proofErr w:type="spellEnd"/>
      <w:r w:rsidRPr="00D22D73">
        <w:rPr>
          <w:i/>
        </w:rPr>
        <w:t xml:space="preserve"> </w:t>
      </w:r>
      <w:proofErr w:type="spellStart"/>
      <w:r w:rsidRPr="00D22D73">
        <w:rPr>
          <w:i/>
        </w:rPr>
        <w:t>piraya</w:t>
      </w:r>
      <w:proofErr w:type="spellEnd"/>
      <w:r w:rsidRPr="00D22D73">
        <w:rPr>
          <w:i/>
        </w:rPr>
        <w:t xml:space="preserve">), </w:t>
      </w:r>
      <w:proofErr w:type="spellStart"/>
      <w:r w:rsidRPr="00D22D73">
        <w:rPr>
          <w:i/>
        </w:rPr>
        <w:t>Pirambeba</w:t>
      </w:r>
      <w:proofErr w:type="spellEnd"/>
      <w:r w:rsidRPr="00D22D73">
        <w:rPr>
          <w:i/>
        </w:rPr>
        <w:t xml:space="preserve"> (</w:t>
      </w:r>
      <w:proofErr w:type="spellStart"/>
      <w:r w:rsidRPr="00D22D73">
        <w:rPr>
          <w:i/>
        </w:rPr>
        <w:t>Serrasalmus</w:t>
      </w:r>
      <w:proofErr w:type="spellEnd"/>
      <w:r w:rsidRPr="00D22D73">
        <w:rPr>
          <w:i/>
        </w:rPr>
        <w:t xml:space="preserve"> </w:t>
      </w:r>
      <w:proofErr w:type="spellStart"/>
      <w:r w:rsidRPr="00D22D73">
        <w:rPr>
          <w:i/>
        </w:rPr>
        <w:t>branditii</w:t>
      </w:r>
      <w:proofErr w:type="spellEnd"/>
      <w:r w:rsidRPr="00D22D73">
        <w:rPr>
          <w:i/>
        </w:rPr>
        <w:t xml:space="preserve">), </w:t>
      </w:r>
      <w:proofErr w:type="spellStart"/>
      <w:r w:rsidRPr="00D22D73">
        <w:rPr>
          <w:i/>
        </w:rPr>
        <w:t>Camboge</w:t>
      </w:r>
      <w:proofErr w:type="spellEnd"/>
      <w:r w:rsidRPr="00CA218F">
        <w:t xml:space="preserve"> ou </w:t>
      </w:r>
      <w:proofErr w:type="spellStart"/>
      <w:r w:rsidRPr="00CA218F">
        <w:t>Tamoatá</w:t>
      </w:r>
      <w:proofErr w:type="spellEnd"/>
      <w:r w:rsidRPr="00CA218F">
        <w:t xml:space="preserve"> (</w:t>
      </w:r>
      <w:proofErr w:type="spellStart"/>
      <w:r w:rsidRPr="00D22D73">
        <w:rPr>
          <w:i/>
        </w:rPr>
        <w:t>Hoplosternum</w:t>
      </w:r>
      <w:proofErr w:type="spellEnd"/>
      <w:r w:rsidRPr="00D22D73">
        <w:rPr>
          <w:i/>
        </w:rPr>
        <w:t xml:space="preserve"> </w:t>
      </w:r>
      <w:proofErr w:type="spellStart"/>
      <w:r w:rsidRPr="00D22D73">
        <w:rPr>
          <w:i/>
        </w:rPr>
        <w:t>sp</w:t>
      </w:r>
      <w:proofErr w:type="spellEnd"/>
      <w:r w:rsidRPr="00D22D73">
        <w:rPr>
          <w:i/>
        </w:rPr>
        <w:t xml:space="preserve"> e </w:t>
      </w:r>
      <w:proofErr w:type="spellStart"/>
      <w:r w:rsidRPr="00D22D73">
        <w:rPr>
          <w:i/>
        </w:rPr>
        <w:t>Callichthys</w:t>
      </w:r>
      <w:proofErr w:type="spellEnd"/>
      <w:r w:rsidRPr="00D22D73">
        <w:rPr>
          <w:i/>
        </w:rPr>
        <w:t xml:space="preserve"> </w:t>
      </w:r>
      <w:proofErr w:type="spellStart"/>
      <w:r w:rsidRPr="00D22D73">
        <w:rPr>
          <w:i/>
        </w:rPr>
        <w:t>callichthys</w:t>
      </w:r>
      <w:proofErr w:type="spellEnd"/>
      <w:r w:rsidRPr="00CA218F">
        <w:t>).</w:t>
      </w:r>
    </w:p>
    <w:p w:rsidR="00D61160" w:rsidRDefault="00D61160" w:rsidP="003D2F48">
      <w:bookmarkStart w:id="0" w:name="_GoBack"/>
      <w:bookmarkEnd w:id="0"/>
    </w:p>
    <w:p w:rsidR="004937C2" w:rsidRDefault="004937C2" w:rsidP="003D2F48">
      <w:proofErr w:type="spellStart"/>
      <w:r>
        <w:t>Obs</w:t>
      </w:r>
      <w:proofErr w:type="spellEnd"/>
      <w:r>
        <w:t>:</w:t>
      </w:r>
    </w:p>
    <w:p w:rsidR="004937C2" w:rsidRPr="004937C2" w:rsidRDefault="004937C2" w:rsidP="004937C2">
      <w:r w:rsidRPr="004937C2">
        <w:t xml:space="preserve">a) portando a licença ou autorização do órgão ambiental competente; </w:t>
      </w:r>
    </w:p>
    <w:p w:rsidR="004937C2" w:rsidRPr="004937C2" w:rsidRDefault="004937C2" w:rsidP="004937C2">
      <w:r w:rsidRPr="004937C2">
        <w:t>b) com limite para captura de 3 (três) kg de peixes mais um exemplar por pescador amador e 3 (três) kg de peixes mais um exemplar para o pescador profissional, das espécies citadas no artigo 5º.</w:t>
      </w:r>
    </w:p>
    <w:p w:rsidR="00EA4715" w:rsidRDefault="004937C2" w:rsidP="003D2F48">
      <w:r w:rsidRPr="004937C2">
        <w:t xml:space="preserve"> c) O limite de captura é por dia ou jornada de pesca, período de tempo igual ou superior a 1 (um) dia, a que o pescador se dedicar à sua atividade, ficando vedada a acumulação diária e o transporte de quantidade superior ao limite estabelecido.</w:t>
      </w:r>
    </w:p>
    <w:p w:rsidR="00EA4715" w:rsidRPr="00EA4715" w:rsidRDefault="00EA4715" w:rsidP="003D2F48">
      <w:pPr>
        <w:rPr>
          <w:b/>
          <w:u w:val="single"/>
        </w:rPr>
      </w:pPr>
      <w:r w:rsidRPr="00EA4715">
        <w:rPr>
          <w:b/>
          <w:u w:val="single"/>
        </w:rPr>
        <w:lastRenderedPageBreak/>
        <w:t>INFRAÇÕESE SANÇÕES:</w:t>
      </w:r>
    </w:p>
    <w:p w:rsidR="00EA4715" w:rsidRDefault="00EA4715" w:rsidP="00EA4715">
      <w:pPr>
        <w:jc w:val="both"/>
      </w:pPr>
      <w:r w:rsidRPr="00EA4715">
        <w:t xml:space="preserve">Aos infratores da presente Portaria serão aplicadas as penalidades previstas no Decreto nº 44.844, de 25 de junho de 2008, na Lei nº 14.181, de 17 de janeiro de 2002 e, no que couber o contido na Lei Federal nº 11.959, de 29 de junho de 2009 e nas demais regulamentações pertinentes, sem prejuízo das sanções penais previstas na Lei 9.605/98. </w:t>
      </w:r>
    </w:p>
    <w:p w:rsidR="00EA4715" w:rsidRPr="003D2F48" w:rsidRDefault="00EA4715" w:rsidP="00EA4715">
      <w:pPr>
        <w:jc w:val="both"/>
      </w:pPr>
      <w:r w:rsidRPr="00EA4715">
        <w:t>Parágrafo Único: As infrações praticadas por pescadores artesanais e profissionais deverão ser comunicadas ao Ministério da Agricultura e Pesca, ao Ministério do Trabalho e à Procuradoria da República, para fins do cumprimento da Lei 10.779, de 25 de novembro de 2003.</w:t>
      </w:r>
    </w:p>
    <w:sectPr w:rsidR="00EA4715" w:rsidRPr="003D2F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115E"/>
    <w:multiLevelType w:val="hybridMultilevel"/>
    <w:tmpl w:val="113A40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2A0029"/>
    <w:multiLevelType w:val="hybridMultilevel"/>
    <w:tmpl w:val="0E123C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FDF3E84"/>
    <w:multiLevelType w:val="hybridMultilevel"/>
    <w:tmpl w:val="3842C21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48"/>
    <w:rsid w:val="002770AC"/>
    <w:rsid w:val="003D2F48"/>
    <w:rsid w:val="004937C2"/>
    <w:rsid w:val="00AF671E"/>
    <w:rsid w:val="00CA218F"/>
    <w:rsid w:val="00D22D73"/>
    <w:rsid w:val="00D61160"/>
    <w:rsid w:val="00E04B77"/>
    <w:rsid w:val="00EA47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1FA62-66C9-4CE6-8612-9C16375D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2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4459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Abraçado de Almeida</dc:creator>
  <cp:keywords/>
  <dc:description/>
  <cp:lastModifiedBy>Anais de Oliveira Miranda</cp:lastModifiedBy>
  <cp:revision>2</cp:revision>
  <dcterms:created xsi:type="dcterms:W3CDTF">2018-11-09T17:00:00Z</dcterms:created>
  <dcterms:modified xsi:type="dcterms:W3CDTF">2018-11-09T17:00:00Z</dcterms:modified>
</cp:coreProperties>
</file>