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CE" w:rsidRPr="00DD627F" w:rsidRDefault="00541ACE" w:rsidP="00541ACE">
      <w:pPr>
        <w:spacing w:after="0" w:line="312" w:lineRule="auto"/>
        <w:jc w:val="both"/>
        <w:rPr>
          <w:rFonts w:ascii="Times New Roman" w:hAnsi="Times New Roman"/>
          <w:sz w:val="26"/>
          <w:szCs w:val="26"/>
        </w:rPr>
      </w:pPr>
      <w:r w:rsidRPr="00DD627F">
        <w:rPr>
          <w:rFonts w:ascii="Times New Roman" w:hAnsi="Times New Roman"/>
          <w:sz w:val="26"/>
          <w:szCs w:val="26"/>
        </w:rPr>
        <w:t xml:space="preserve">Aos </w:t>
      </w:r>
      <w:r>
        <w:rPr>
          <w:rFonts w:ascii="Times New Roman" w:hAnsi="Times New Roman"/>
          <w:sz w:val="26"/>
          <w:szCs w:val="26"/>
        </w:rPr>
        <w:t>06</w:t>
      </w:r>
      <w:r w:rsidRPr="00DD627F">
        <w:rPr>
          <w:rFonts w:ascii="Times New Roman" w:hAnsi="Times New Roman"/>
          <w:sz w:val="26"/>
          <w:szCs w:val="26"/>
        </w:rPr>
        <w:t xml:space="preserve"> dias do mês de </w:t>
      </w:r>
      <w:r>
        <w:rPr>
          <w:rFonts w:ascii="Times New Roman" w:hAnsi="Times New Roman"/>
          <w:sz w:val="26"/>
          <w:szCs w:val="26"/>
        </w:rPr>
        <w:t>julho</w:t>
      </w:r>
      <w:r w:rsidRPr="00DD627F">
        <w:rPr>
          <w:rFonts w:ascii="Times New Roman" w:hAnsi="Times New Roman"/>
          <w:sz w:val="26"/>
          <w:szCs w:val="26"/>
        </w:rPr>
        <w:t xml:space="preserve"> de 201</w:t>
      </w:r>
      <w:r>
        <w:rPr>
          <w:rFonts w:ascii="Times New Roman" w:hAnsi="Times New Roman"/>
          <w:sz w:val="26"/>
          <w:szCs w:val="26"/>
        </w:rPr>
        <w:t>5, ocorreu ordinariamente a 216</w:t>
      </w:r>
      <w:r w:rsidRPr="00DD627F">
        <w:rPr>
          <w:rFonts w:ascii="Times New Roman" w:hAnsi="Times New Roman"/>
          <w:sz w:val="26"/>
          <w:szCs w:val="26"/>
        </w:rPr>
        <w:t>ª Reunião do Plenário do Conselho de Administração do Instituto Estadual de Florestas-IEF.</w:t>
      </w:r>
      <w:r>
        <w:rPr>
          <w:rFonts w:ascii="Times New Roman" w:hAnsi="Times New Roman"/>
          <w:sz w:val="26"/>
          <w:szCs w:val="26"/>
        </w:rPr>
        <w:t xml:space="preserve"> A Sra. Adriana Araújo Ramos</w:t>
      </w:r>
      <w:r w:rsidR="00206668">
        <w:rPr>
          <w:rFonts w:ascii="Times New Roman" w:hAnsi="Times New Roman"/>
          <w:sz w:val="26"/>
          <w:szCs w:val="26"/>
        </w:rPr>
        <w:t xml:space="preserve"> inicialmente</w:t>
      </w:r>
      <w:r>
        <w:rPr>
          <w:rFonts w:ascii="Times New Roman" w:hAnsi="Times New Roman"/>
          <w:sz w:val="26"/>
          <w:szCs w:val="26"/>
        </w:rPr>
        <w:t xml:space="preserve"> presidiu a reunião,</w:t>
      </w:r>
      <w:r w:rsidRPr="00DD627F">
        <w:rPr>
          <w:rFonts w:ascii="Times New Roman" w:hAnsi="Times New Roman"/>
          <w:sz w:val="26"/>
          <w:szCs w:val="26"/>
        </w:rPr>
        <w:t xml:space="preserve"> f</w:t>
      </w:r>
      <w:r>
        <w:rPr>
          <w:rFonts w:ascii="Times New Roman" w:hAnsi="Times New Roman"/>
          <w:sz w:val="26"/>
          <w:szCs w:val="26"/>
        </w:rPr>
        <w:t>azendo</w:t>
      </w:r>
      <w:r w:rsidRPr="00DD627F">
        <w:rPr>
          <w:rFonts w:ascii="Times New Roman" w:hAnsi="Times New Roman"/>
          <w:sz w:val="26"/>
          <w:szCs w:val="26"/>
        </w:rPr>
        <w:t xml:space="preserve"> um </w:t>
      </w:r>
      <w:r>
        <w:rPr>
          <w:rFonts w:ascii="Times New Roman" w:hAnsi="Times New Roman"/>
          <w:sz w:val="26"/>
          <w:szCs w:val="26"/>
        </w:rPr>
        <w:t>breve resumo da composição do Conselho de Administração do IEF</w:t>
      </w:r>
      <w:r w:rsidRPr="00DD627F">
        <w:rPr>
          <w:rFonts w:ascii="Times New Roman" w:hAnsi="Times New Roman"/>
          <w:sz w:val="26"/>
          <w:szCs w:val="26"/>
        </w:rPr>
        <w:t xml:space="preserve">. </w:t>
      </w:r>
      <w:r>
        <w:rPr>
          <w:rFonts w:ascii="Times New Roman" w:hAnsi="Times New Roman"/>
          <w:b/>
          <w:sz w:val="26"/>
          <w:szCs w:val="26"/>
        </w:rPr>
        <w:t>1</w:t>
      </w:r>
      <w:r w:rsidRPr="00DD627F">
        <w:rPr>
          <w:rFonts w:ascii="Times New Roman" w:hAnsi="Times New Roman"/>
          <w:b/>
          <w:sz w:val="26"/>
          <w:szCs w:val="26"/>
        </w:rPr>
        <w:t>. Posse dos Conselheiros</w:t>
      </w:r>
      <w:r w:rsidRPr="00DD627F">
        <w:rPr>
          <w:rFonts w:ascii="Times New Roman" w:hAnsi="Times New Roman"/>
          <w:sz w:val="26"/>
          <w:szCs w:val="26"/>
        </w:rPr>
        <w:t xml:space="preserve">; </w:t>
      </w:r>
      <w:r>
        <w:rPr>
          <w:rFonts w:ascii="Times New Roman" w:hAnsi="Times New Roman"/>
          <w:sz w:val="26"/>
          <w:szCs w:val="26"/>
        </w:rPr>
        <w:t>O Sra</w:t>
      </w:r>
      <w:r w:rsidRPr="00DD627F">
        <w:rPr>
          <w:rFonts w:ascii="Times New Roman" w:hAnsi="Times New Roman"/>
          <w:sz w:val="26"/>
          <w:szCs w:val="26"/>
        </w:rPr>
        <w:t xml:space="preserve">. </w:t>
      </w:r>
      <w:r>
        <w:rPr>
          <w:rFonts w:ascii="Times New Roman" w:hAnsi="Times New Roman"/>
          <w:sz w:val="26"/>
          <w:szCs w:val="26"/>
        </w:rPr>
        <w:t>Adriana</w:t>
      </w:r>
      <w:r w:rsidRPr="00DD627F">
        <w:rPr>
          <w:rFonts w:ascii="Times New Roman" w:hAnsi="Times New Roman"/>
          <w:sz w:val="26"/>
          <w:szCs w:val="26"/>
        </w:rPr>
        <w:t xml:space="preserve"> leu o termo de posse dos membros deste conselho para o mandato 201</w:t>
      </w:r>
      <w:r>
        <w:rPr>
          <w:rFonts w:ascii="Times New Roman" w:hAnsi="Times New Roman"/>
          <w:sz w:val="26"/>
          <w:szCs w:val="26"/>
        </w:rPr>
        <w:t>5</w:t>
      </w:r>
      <w:r w:rsidRPr="00DD627F">
        <w:rPr>
          <w:rFonts w:ascii="Times New Roman" w:hAnsi="Times New Roman"/>
          <w:sz w:val="26"/>
          <w:szCs w:val="26"/>
        </w:rPr>
        <w:t xml:space="preserve"> a 201</w:t>
      </w:r>
      <w:r>
        <w:rPr>
          <w:rFonts w:ascii="Times New Roman" w:hAnsi="Times New Roman"/>
          <w:sz w:val="26"/>
          <w:szCs w:val="26"/>
        </w:rPr>
        <w:t>7</w:t>
      </w:r>
      <w:r w:rsidRPr="00DD627F">
        <w:rPr>
          <w:rFonts w:ascii="Times New Roman" w:hAnsi="Times New Roman"/>
          <w:sz w:val="26"/>
          <w:szCs w:val="26"/>
        </w:rPr>
        <w:t xml:space="preserve">, na condição de titulares e suplentes. </w:t>
      </w:r>
      <w:r>
        <w:rPr>
          <w:rFonts w:ascii="Times New Roman" w:hAnsi="Times New Roman"/>
          <w:sz w:val="26"/>
          <w:szCs w:val="26"/>
        </w:rPr>
        <w:t xml:space="preserve">Concomitantemente com a </w:t>
      </w:r>
      <w:r w:rsidRPr="00DD627F">
        <w:rPr>
          <w:rFonts w:ascii="Times New Roman" w:hAnsi="Times New Roman"/>
          <w:sz w:val="26"/>
          <w:szCs w:val="26"/>
        </w:rPr>
        <w:t xml:space="preserve">leitura do termo de posse </w:t>
      </w:r>
      <w:r>
        <w:rPr>
          <w:rFonts w:ascii="Times New Roman" w:hAnsi="Times New Roman"/>
          <w:sz w:val="26"/>
          <w:szCs w:val="26"/>
        </w:rPr>
        <w:t>foram recolhidas as</w:t>
      </w:r>
      <w:r w:rsidRPr="00DD627F">
        <w:rPr>
          <w:rFonts w:ascii="Times New Roman" w:hAnsi="Times New Roman"/>
          <w:sz w:val="26"/>
          <w:szCs w:val="26"/>
        </w:rPr>
        <w:t xml:space="preserve"> assinaturas dos conselheiros. Tomou posse pe</w:t>
      </w:r>
      <w:r>
        <w:rPr>
          <w:rFonts w:ascii="Times New Roman" w:hAnsi="Times New Roman"/>
          <w:sz w:val="26"/>
          <w:szCs w:val="26"/>
        </w:rPr>
        <w:t>la Secretaria de Estado de Meio Ambiente e Desenvolvimento Sustentável como Presidente o Secretário de Estado Exmo. Sr. Sávio Souza Cruz e como Secretária Executiva Adriana Araújo Ramos, Diretora Geral do IEF. Pelo S</w:t>
      </w:r>
      <w:r w:rsidRPr="00DD627F">
        <w:rPr>
          <w:rFonts w:ascii="Times New Roman" w:hAnsi="Times New Roman"/>
          <w:sz w:val="26"/>
          <w:szCs w:val="26"/>
        </w:rPr>
        <w:t xml:space="preserve">etor Público da Secretaria de Planejamento e Gestão – SEPLAG, como </w:t>
      </w:r>
      <w:r>
        <w:rPr>
          <w:rFonts w:ascii="Times New Roman" w:hAnsi="Times New Roman"/>
          <w:sz w:val="26"/>
          <w:szCs w:val="26"/>
        </w:rPr>
        <w:t>2º Suplente</w:t>
      </w:r>
      <w:r w:rsidRPr="00DD627F">
        <w:rPr>
          <w:rFonts w:ascii="Times New Roman" w:hAnsi="Times New Roman"/>
          <w:sz w:val="26"/>
          <w:szCs w:val="26"/>
        </w:rPr>
        <w:t xml:space="preserve"> </w:t>
      </w:r>
      <w:r>
        <w:rPr>
          <w:rFonts w:ascii="Times New Roman" w:hAnsi="Times New Roman"/>
          <w:sz w:val="26"/>
          <w:szCs w:val="26"/>
        </w:rPr>
        <w:t>o</w:t>
      </w:r>
      <w:r w:rsidRPr="00DD627F">
        <w:rPr>
          <w:rFonts w:ascii="Times New Roman" w:hAnsi="Times New Roman"/>
          <w:sz w:val="26"/>
          <w:szCs w:val="26"/>
        </w:rPr>
        <w:t xml:space="preserve"> Sr. </w:t>
      </w:r>
      <w:r>
        <w:rPr>
          <w:rFonts w:ascii="Times New Roman" w:hAnsi="Times New Roman"/>
          <w:sz w:val="26"/>
          <w:szCs w:val="26"/>
        </w:rPr>
        <w:t>Leonardo Carvalho Ladeira, uma vez que os membros titular e suplente não puderam comparecer</w:t>
      </w:r>
      <w:r w:rsidRPr="00DD627F">
        <w:rPr>
          <w:rFonts w:ascii="Times New Roman" w:hAnsi="Times New Roman"/>
          <w:sz w:val="26"/>
          <w:szCs w:val="26"/>
        </w:rPr>
        <w:t xml:space="preserve">; pela Secretaria de Estado da Agricultura, Pecuária e Abastecimento – SEAPA como titular o Sr. </w:t>
      </w:r>
      <w:r>
        <w:rPr>
          <w:rFonts w:ascii="Times New Roman" w:hAnsi="Times New Roman"/>
          <w:sz w:val="26"/>
          <w:szCs w:val="26"/>
        </w:rPr>
        <w:t>João Cruz Reis Filho</w:t>
      </w:r>
      <w:r w:rsidR="005C15BA">
        <w:rPr>
          <w:rFonts w:ascii="Times New Roman" w:hAnsi="Times New Roman"/>
          <w:sz w:val="26"/>
          <w:szCs w:val="26"/>
        </w:rPr>
        <w:t>,</w:t>
      </w:r>
      <w:r w:rsidRPr="00DD627F">
        <w:rPr>
          <w:rFonts w:ascii="Times New Roman" w:hAnsi="Times New Roman"/>
          <w:sz w:val="26"/>
          <w:szCs w:val="26"/>
        </w:rPr>
        <w:t xml:space="preserve"> suplente Sr. </w:t>
      </w:r>
      <w:r>
        <w:rPr>
          <w:rFonts w:ascii="Times New Roman" w:hAnsi="Times New Roman"/>
          <w:sz w:val="26"/>
          <w:szCs w:val="26"/>
        </w:rPr>
        <w:t>Kleber Vilela Araújo</w:t>
      </w:r>
      <w:r w:rsidR="005C15BA">
        <w:rPr>
          <w:rFonts w:ascii="Times New Roman" w:hAnsi="Times New Roman"/>
          <w:sz w:val="26"/>
          <w:szCs w:val="26"/>
        </w:rPr>
        <w:t xml:space="preserve"> e 2ª suplente a Sra. Juliana Pereira da Cunha</w:t>
      </w:r>
      <w:r w:rsidRPr="00DD627F">
        <w:rPr>
          <w:rFonts w:ascii="Times New Roman" w:hAnsi="Times New Roman"/>
          <w:sz w:val="26"/>
          <w:szCs w:val="26"/>
        </w:rPr>
        <w:t xml:space="preserve">; pela Secretaria de Desenvolvimento Econômico – SEDE como titular </w:t>
      </w:r>
      <w:r>
        <w:rPr>
          <w:rFonts w:ascii="Times New Roman" w:hAnsi="Times New Roman"/>
          <w:sz w:val="26"/>
          <w:szCs w:val="26"/>
        </w:rPr>
        <w:t xml:space="preserve">o Sr. Altamir de Araújo </w:t>
      </w:r>
      <w:proofErr w:type="spellStart"/>
      <w:r>
        <w:rPr>
          <w:rFonts w:ascii="Times New Roman" w:hAnsi="Times New Roman"/>
          <w:sz w:val="26"/>
          <w:szCs w:val="26"/>
        </w:rPr>
        <w:t>Rôso</w:t>
      </w:r>
      <w:proofErr w:type="spellEnd"/>
      <w:r>
        <w:rPr>
          <w:rFonts w:ascii="Times New Roman" w:hAnsi="Times New Roman"/>
          <w:sz w:val="26"/>
          <w:szCs w:val="26"/>
        </w:rPr>
        <w:t xml:space="preserve"> Filho,</w:t>
      </w:r>
      <w:r w:rsidRPr="00DD627F">
        <w:rPr>
          <w:rFonts w:ascii="Times New Roman" w:hAnsi="Times New Roman"/>
          <w:sz w:val="26"/>
          <w:szCs w:val="26"/>
        </w:rPr>
        <w:t xml:space="preserve"> suplente</w:t>
      </w:r>
      <w:r>
        <w:rPr>
          <w:rFonts w:ascii="Times New Roman" w:hAnsi="Times New Roman"/>
          <w:sz w:val="26"/>
          <w:szCs w:val="26"/>
        </w:rPr>
        <w:t xml:space="preserve"> o Sr.</w:t>
      </w:r>
      <w:r w:rsidRPr="00DD627F">
        <w:rPr>
          <w:rFonts w:ascii="Times New Roman" w:hAnsi="Times New Roman"/>
          <w:sz w:val="26"/>
          <w:szCs w:val="26"/>
        </w:rPr>
        <w:t xml:space="preserve"> </w:t>
      </w:r>
      <w:r>
        <w:rPr>
          <w:rFonts w:ascii="Times New Roman" w:hAnsi="Times New Roman"/>
          <w:sz w:val="26"/>
          <w:szCs w:val="26"/>
        </w:rPr>
        <w:t>Rogério Bellini dos Santos e 2º suplente Sr. José Guilherme Ramos</w:t>
      </w:r>
      <w:r w:rsidRPr="00DD627F">
        <w:rPr>
          <w:rFonts w:ascii="Times New Roman" w:hAnsi="Times New Roman"/>
          <w:sz w:val="26"/>
          <w:szCs w:val="26"/>
        </w:rPr>
        <w:t xml:space="preserve">; pela Secretaria de Estado de Fazenda – SEF como </w:t>
      </w:r>
      <w:r>
        <w:rPr>
          <w:rFonts w:ascii="Times New Roman" w:hAnsi="Times New Roman"/>
          <w:sz w:val="26"/>
          <w:szCs w:val="26"/>
        </w:rPr>
        <w:t xml:space="preserve">suplente o Sr. Bruno </w:t>
      </w:r>
      <w:proofErr w:type="spellStart"/>
      <w:r>
        <w:rPr>
          <w:rFonts w:ascii="Times New Roman" w:hAnsi="Times New Roman"/>
          <w:sz w:val="26"/>
          <w:szCs w:val="26"/>
        </w:rPr>
        <w:t>Westin</w:t>
      </w:r>
      <w:proofErr w:type="spellEnd"/>
      <w:r>
        <w:rPr>
          <w:rFonts w:ascii="Times New Roman" w:hAnsi="Times New Roman"/>
          <w:sz w:val="26"/>
          <w:szCs w:val="26"/>
        </w:rPr>
        <w:t xml:space="preserve"> Prado Soares Leal e como 2º Suplente a Sra. Suzana Campos de Abreu, uma vez que o membro titular não pôde comparecer</w:t>
      </w:r>
      <w:r w:rsidRPr="00DD627F">
        <w:rPr>
          <w:rFonts w:ascii="Times New Roman" w:hAnsi="Times New Roman"/>
          <w:sz w:val="26"/>
          <w:szCs w:val="26"/>
        </w:rPr>
        <w:t xml:space="preserve">; pela Secretaria de Turismo – SETUR </w:t>
      </w:r>
      <w:r>
        <w:rPr>
          <w:rFonts w:ascii="Times New Roman" w:hAnsi="Times New Roman"/>
          <w:sz w:val="26"/>
          <w:szCs w:val="26"/>
        </w:rPr>
        <w:t>os membros não puderam comparecer e tomarão posse na próxima reunião</w:t>
      </w:r>
      <w:r w:rsidRPr="00DD627F">
        <w:rPr>
          <w:rFonts w:ascii="Times New Roman" w:hAnsi="Times New Roman"/>
          <w:sz w:val="26"/>
          <w:szCs w:val="26"/>
        </w:rPr>
        <w:t xml:space="preserve">; pela Secretaria de Estado de Ciências, Tecnologia e Ensino Superior – </w:t>
      </w:r>
      <w:proofErr w:type="spellStart"/>
      <w:r w:rsidRPr="00DD627F">
        <w:rPr>
          <w:rFonts w:ascii="Times New Roman" w:hAnsi="Times New Roman"/>
          <w:sz w:val="26"/>
          <w:szCs w:val="26"/>
        </w:rPr>
        <w:t>Sectes</w:t>
      </w:r>
      <w:proofErr w:type="spellEnd"/>
      <w:r w:rsidRPr="00DD627F">
        <w:rPr>
          <w:rFonts w:ascii="Times New Roman" w:hAnsi="Times New Roman"/>
          <w:sz w:val="26"/>
          <w:szCs w:val="26"/>
        </w:rPr>
        <w:t xml:space="preserve"> como</w:t>
      </w:r>
      <w:r>
        <w:rPr>
          <w:rFonts w:ascii="Times New Roman" w:hAnsi="Times New Roman"/>
          <w:sz w:val="26"/>
          <w:szCs w:val="26"/>
        </w:rPr>
        <w:t xml:space="preserve"> 2º Suplente a Sra. </w:t>
      </w:r>
      <w:proofErr w:type="spellStart"/>
      <w:r>
        <w:rPr>
          <w:rFonts w:ascii="Times New Roman" w:hAnsi="Times New Roman"/>
          <w:sz w:val="26"/>
          <w:szCs w:val="26"/>
        </w:rPr>
        <w:t>Becky</w:t>
      </w:r>
      <w:proofErr w:type="spellEnd"/>
      <w:r>
        <w:rPr>
          <w:rFonts w:ascii="Times New Roman" w:hAnsi="Times New Roman"/>
          <w:sz w:val="26"/>
          <w:szCs w:val="26"/>
        </w:rPr>
        <w:t xml:space="preserve"> Rodrigues Bessa, uma vez que os membros titular e suplente não puderam comparecer e tomarão posse na próxima reunião</w:t>
      </w:r>
      <w:r w:rsidRPr="00DD627F">
        <w:rPr>
          <w:rFonts w:ascii="Times New Roman" w:hAnsi="Times New Roman"/>
          <w:sz w:val="26"/>
          <w:szCs w:val="26"/>
        </w:rPr>
        <w:t xml:space="preserve">. Pela Comissão de Meio Ambiente e Recursos Naturais da Assembleia Legislativa de Minas Gerais como titular Deputado </w:t>
      </w:r>
      <w:r>
        <w:rPr>
          <w:rFonts w:ascii="Times New Roman" w:hAnsi="Times New Roman"/>
          <w:sz w:val="26"/>
          <w:szCs w:val="26"/>
        </w:rPr>
        <w:t>Cássio Soares</w:t>
      </w:r>
      <w:r w:rsidRPr="00DD627F">
        <w:rPr>
          <w:rFonts w:ascii="Times New Roman" w:hAnsi="Times New Roman"/>
          <w:sz w:val="26"/>
          <w:szCs w:val="26"/>
        </w:rPr>
        <w:t xml:space="preserve"> e suplente Deputado </w:t>
      </w:r>
      <w:r>
        <w:rPr>
          <w:rFonts w:ascii="Times New Roman" w:hAnsi="Times New Roman"/>
          <w:sz w:val="26"/>
          <w:szCs w:val="26"/>
        </w:rPr>
        <w:t>Inácio Franco</w:t>
      </w:r>
      <w:r w:rsidRPr="00DD627F">
        <w:rPr>
          <w:rFonts w:ascii="Times New Roman" w:hAnsi="Times New Roman"/>
          <w:sz w:val="26"/>
          <w:szCs w:val="26"/>
        </w:rPr>
        <w:t>.</w:t>
      </w:r>
      <w:r>
        <w:rPr>
          <w:rFonts w:ascii="Times New Roman" w:hAnsi="Times New Roman"/>
          <w:sz w:val="26"/>
          <w:szCs w:val="26"/>
        </w:rPr>
        <w:t xml:space="preserve"> </w:t>
      </w:r>
      <w:r w:rsidRPr="00DD627F">
        <w:rPr>
          <w:rFonts w:ascii="Times New Roman" w:hAnsi="Times New Roman"/>
          <w:sz w:val="26"/>
          <w:szCs w:val="26"/>
        </w:rPr>
        <w:t xml:space="preserve">Por Comunidade Acadêmica como suplente </w:t>
      </w:r>
      <w:r>
        <w:rPr>
          <w:rFonts w:ascii="Times New Roman" w:hAnsi="Times New Roman"/>
          <w:sz w:val="26"/>
          <w:szCs w:val="26"/>
        </w:rPr>
        <w:t xml:space="preserve">Amaury Paulo de Souza </w:t>
      </w:r>
      <w:r w:rsidRPr="00DD627F">
        <w:rPr>
          <w:rFonts w:ascii="Times New Roman" w:hAnsi="Times New Roman"/>
          <w:sz w:val="26"/>
          <w:szCs w:val="26"/>
        </w:rPr>
        <w:t>(Universidade Federal de Viçosa-UFV)</w:t>
      </w:r>
      <w:r>
        <w:rPr>
          <w:rFonts w:ascii="Times New Roman" w:hAnsi="Times New Roman"/>
          <w:sz w:val="26"/>
          <w:szCs w:val="26"/>
        </w:rPr>
        <w:t xml:space="preserve">, uma vez que o membro titular Sr. Luiz Antônio Coimbra Borges (Universidade Federal de Lavras) não pôde comparecer, </w:t>
      </w:r>
      <w:r>
        <w:rPr>
          <w:rFonts w:ascii="Times New Roman" w:hAnsi="Times New Roman"/>
          <w:sz w:val="26"/>
          <w:szCs w:val="26"/>
        </w:rPr>
        <w:lastRenderedPageBreak/>
        <w:t xml:space="preserve">devendo tomar posse na próxima reunião. </w:t>
      </w:r>
      <w:r w:rsidRPr="00DD627F">
        <w:rPr>
          <w:rFonts w:ascii="Times New Roman" w:hAnsi="Times New Roman"/>
          <w:sz w:val="26"/>
          <w:szCs w:val="26"/>
        </w:rPr>
        <w:t>Por representantes de entidades civis de categorias de profissionais liberais ligados à proteção do meio ambiente como titular Igor Alexis de Souza Noronha (Consel</w:t>
      </w:r>
      <w:r>
        <w:rPr>
          <w:rFonts w:ascii="Times New Roman" w:hAnsi="Times New Roman"/>
          <w:sz w:val="26"/>
          <w:szCs w:val="26"/>
        </w:rPr>
        <w:t>ho Regional de Biologia-</w:t>
      </w:r>
      <w:proofErr w:type="spellStart"/>
      <w:r>
        <w:rPr>
          <w:rFonts w:ascii="Times New Roman" w:hAnsi="Times New Roman"/>
          <w:sz w:val="26"/>
          <w:szCs w:val="26"/>
        </w:rPr>
        <w:t>CRBio</w:t>
      </w:r>
      <w:proofErr w:type="spellEnd"/>
      <w:r>
        <w:rPr>
          <w:rFonts w:ascii="Times New Roman" w:hAnsi="Times New Roman"/>
          <w:sz w:val="26"/>
          <w:szCs w:val="26"/>
        </w:rPr>
        <w:t>) e</w:t>
      </w:r>
      <w:r w:rsidRPr="00DD627F">
        <w:rPr>
          <w:rFonts w:ascii="Times New Roman" w:hAnsi="Times New Roman"/>
          <w:sz w:val="26"/>
          <w:szCs w:val="26"/>
        </w:rPr>
        <w:t xml:space="preserve"> Fernando Sério </w:t>
      </w:r>
      <w:proofErr w:type="spellStart"/>
      <w:r w:rsidRPr="00DD627F">
        <w:rPr>
          <w:rFonts w:ascii="Times New Roman" w:hAnsi="Times New Roman"/>
          <w:sz w:val="26"/>
          <w:szCs w:val="26"/>
        </w:rPr>
        <w:t>Fogli</w:t>
      </w:r>
      <w:proofErr w:type="spellEnd"/>
      <w:r w:rsidRPr="00DD627F">
        <w:rPr>
          <w:rFonts w:ascii="Times New Roman" w:hAnsi="Times New Roman"/>
          <w:sz w:val="26"/>
          <w:szCs w:val="26"/>
        </w:rPr>
        <w:t xml:space="preserve"> (Conselho Regional de Engenharia e Agronomia – CREA)</w:t>
      </w:r>
      <w:r>
        <w:rPr>
          <w:rFonts w:ascii="Times New Roman" w:hAnsi="Times New Roman"/>
          <w:sz w:val="26"/>
          <w:szCs w:val="26"/>
        </w:rPr>
        <w:t>, uma vez que a Ordem dos Advogados do Brasil - OAB não indicou representantes</w:t>
      </w:r>
      <w:r w:rsidRPr="00DD627F">
        <w:rPr>
          <w:rFonts w:ascii="Times New Roman" w:hAnsi="Times New Roman"/>
          <w:sz w:val="26"/>
          <w:szCs w:val="26"/>
        </w:rPr>
        <w:t xml:space="preserve">. Pela Federação da Agricultura e Pecuária do Estado de Minas Gerais-FAEMG como titular </w:t>
      </w:r>
      <w:r>
        <w:rPr>
          <w:rFonts w:ascii="Times New Roman" w:hAnsi="Times New Roman"/>
          <w:sz w:val="26"/>
          <w:szCs w:val="26"/>
        </w:rPr>
        <w:t>Sr. Carlos Alberto Santos Oliveira</w:t>
      </w:r>
      <w:r w:rsidRPr="00DD627F">
        <w:rPr>
          <w:rFonts w:ascii="Times New Roman" w:hAnsi="Times New Roman"/>
          <w:sz w:val="26"/>
          <w:szCs w:val="26"/>
        </w:rPr>
        <w:t xml:space="preserve"> e suplente </w:t>
      </w:r>
      <w:r>
        <w:rPr>
          <w:rFonts w:ascii="Times New Roman" w:hAnsi="Times New Roman"/>
          <w:sz w:val="26"/>
          <w:szCs w:val="26"/>
        </w:rPr>
        <w:t xml:space="preserve">Fausto Varela </w:t>
      </w:r>
      <w:proofErr w:type="spellStart"/>
      <w:r>
        <w:rPr>
          <w:rFonts w:ascii="Times New Roman" w:hAnsi="Times New Roman"/>
          <w:sz w:val="26"/>
          <w:szCs w:val="26"/>
        </w:rPr>
        <w:t>Cançado</w:t>
      </w:r>
      <w:proofErr w:type="spellEnd"/>
      <w:r w:rsidRPr="00DD627F">
        <w:rPr>
          <w:rFonts w:ascii="Times New Roman" w:hAnsi="Times New Roman"/>
          <w:sz w:val="26"/>
          <w:szCs w:val="26"/>
        </w:rPr>
        <w:t xml:space="preserve"> (Federação d</w:t>
      </w:r>
      <w:r>
        <w:rPr>
          <w:rFonts w:ascii="Times New Roman" w:hAnsi="Times New Roman"/>
          <w:sz w:val="26"/>
          <w:szCs w:val="26"/>
        </w:rPr>
        <w:t>as Indústrias do Estado de Minas Gerais</w:t>
      </w:r>
      <w:r w:rsidRPr="00DD627F">
        <w:rPr>
          <w:rFonts w:ascii="Times New Roman" w:hAnsi="Times New Roman"/>
          <w:sz w:val="26"/>
          <w:szCs w:val="26"/>
        </w:rPr>
        <w:t>-F</w:t>
      </w:r>
      <w:r>
        <w:rPr>
          <w:rFonts w:ascii="Times New Roman" w:hAnsi="Times New Roman"/>
          <w:sz w:val="26"/>
          <w:szCs w:val="26"/>
        </w:rPr>
        <w:t>IEMG</w:t>
      </w:r>
      <w:r w:rsidRPr="00DD627F">
        <w:rPr>
          <w:rFonts w:ascii="Times New Roman" w:hAnsi="Times New Roman"/>
          <w:sz w:val="26"/>
          <w:szCs w:val="26"/>
        </w:rPr>
        <w:t>).</w:t>
      </w:r>
      <w:r>
        <w:rPr>
          <w:rFonts w:ascii="Times New Roman" w:hAnsi="Times New Roman"/>
          <w:sz w:val="26"/>
          <w:szCs w:val="26"/>
        </w:rPr>
        <w:t xml:space="preserve"> </w:t>
      </w:r>
      <w:r w:rsidRPr="00DD627F">
        <w:rPr>
          <w:rFonts w:ascii="Times New Roman" w:hAnsi="Times New Roman"/>
          <w:sz w:val="26"/>
          <w:szCs w:val="26"/>
        </w:rPr>
        <w:t xml:space="preserve">Por representantes dos Servidores do Instituto Estadual de Florestas-IEF como titular </w:t>
      </w:r>
      <w:r>
        <w:rPr>
          <w:rFonts w:ascii="Times New Roman" w:hAnsi="Times New Roman"/>
          <w:sz w:val="26"/>
          <w:szCs w:val="26"/>
        </w:rPr>
        <w:t>Adauta Oliveira Braga</w:t>
      </w:r>
      <w:r w:rsidRPr="00DD627F">
        <w:rPr>
          <w:rFonts w:ascii="Times New Roman" w:hAnsi="Times New Roman"/>
          <w:sz w:val="26"/>
          <w:szCs w:val="26"/>
        </w:rPr>
        <w:t xml:space="preserve"> e suplente </w:t>
      </w:r>
      <w:r>
        <w:rPr>
          <w:rFonts w:ascii="Times New Roman" w:hAnsi="Times New Roman"/>
          <w:sz w:val="26"/>
          <w:szCs w:val="26"/>
        </w:rPr>
        <w:t>Lucas Brumer Vasconcelos</w:t>
      </w:r>
      <w:r w:rsidRPr="00DD627F">
        <w:rPr>
          <w:rFonts w:ascii="Times New Roman" w:hAnsi="Times New Roman"/>
          <w:sz w:val="26"/>
          <w:szCs w:val="26"/>
        </w:rPr>
        <w:t xml:space="preserve">. Por representantes de organizações </w:t>
      </w:r>
      <w:proofErr w:type="gramStart"/>
      <w:r w:rsidRPr="00DD627F">
        <w:rPr>
          <w:rFonts w:ascii="Times New Roman" w:hAnsi="Times New Roman"/>
          <w:sz w:val="26"/>
          <w:szCs w:val="26"/>
        </w:rPr>
        <w:t>não-governamentais</w:t>
      </w:r>
      <w:proofErr w:type="gramEnd"/>
      <w:r w:rsidRPr="00DD627F">
        <w:rPr>
          <w:rFonts w:ascii="Times New Roman" w:hAnsi="Times New Roman"/>
          <w:sz w:val="26"/>
          <w:szCs w:val="26"/>
        </w:rPr>
        <w:t xml:space="preserve"> legalmente constituídas para a proteção, conservação e melhoria do meio ambiente, incluídas no Cadastro Nacional de Entidades Ambientalistas-CNEA como titular </w:t>
      </w:r>
      <w:r>
        <w:rPr>
          <w:rFonts w:ascii="Times New Roman" w:hAnsi="Times New Roman"/>
          <w:sz w:val="26"/>
          <w:szCs w:val="26"/>
        </w:rPr>
        <w:t>Gilson Luna da Silva</w:t>
      </w:r>
      <w:r w:rsidRPr="00DD627F">
        <w:rPr>
          <w:rFonts w:ascii="Times New Roman" w:hAnsi="Times New Roman"/>
          <w:sz w:val="26"/>
          <w:szCs w:val="26"/>
        </w:rPr>
        <w:t xml:space="preserve"> (</w:t>
      </w:r>
      <w:r>
        <w:rPr>
          <w:rFonts w:ascii="Times New Roman" w:hAnsi="Times New Roman"/>
          <w:sz w:val="26"/>
          <w:szCs w:val="26"/>
        </w:rPr>
        <w:t>ABRATEC</w:t>
      </w:r>
      <w:r w:rsidRPr="00DD627F">
        <w:rPr>
          <w:rFonts w:ascii="Times New Roman" w:hAnsi="Times New Roman"/>
          <w:sz w:val="26"/>
          <w:szCs w:val="26"/>
        </w:rPr>
        <w:t xml:space="preserve">) e suplente </w:t>
      </w:r>
      <w:proofErr w:type="spellStart"/>
      <w:r>
        <w:rPr>
          <w:rFonts w:ascii="Times New Roman" w:hAnsi="Times New Roman"/>
          <w:sz w:val="26"/>
          <w:szCs w:val="26"/>
        </w:rPr>
        <w:t>Gleyber</w:t>
      </w:r>
      <w:proofErr w:type="spellEnd"/>
      <w:r>
        <w:rPr>
          <w:rFonts w:ascii="Times New Roman" w:hAnsi="Times New Roman"/>
          <w:sz w:val="26"/>
          <w:szCs w:val="26"/>
        </w:rPr>
        <w:t xml:space="preserve"> Ferreira e Silva Carneiro</w:t>
      </w:r>
      <w:r w:rsidRPr="00DD627F">
        <w:rPr>
          <w:rFonts w:ascii="Times New Roman" w:hAnsi="Times New Roman"/>
          <w:sz w:val="26"/>
          <w:szCs w:val="26"/>
        </w:rPr>
        <w:t xml:space="preserve"> (</w:t>
      </w:r>
      <w:r>
        <w:rPr>
          <w:rFonts w:ascii="Times New Roman" w:hAnsi="Times New Roman"/>
          <w:sz w:val="26"/>
          <w:szCs w:val="26"/>
        </w:rPr>
        <w:t xml:space="preserve">Instituto </w:t>
      </w:r>
      <w:proofErr w:type="spellStart"/>
      <w:r>
        <w:rPr>
          <w:rFonts w:ascii="Times New Roman" w:hAnsi="Times New Roman"/>
          <w:sz w:val="26"/>
          <w:szCs w:val="26"/>
        </w:rPr>
        <w:t>Kaluana</w:t>
      </w:r>
      <w:proofErr w:type="spellEnd"/>
      <w:r>
        <w:rPr>
          <w:rFonts w:ascii="Times New Roman" w:hAnsi="Times New Roman"/>
          <w:sz w:val="26"/>
          <w:szCs w:val="26"/>
        </w:rPr>
        <w:t xml:space="preserve"> </w:t>
      </w:r>
      <w:proofErr w:type="spellStart"/>
      <w:r>
        <w:rPr>
          <w:rFonts w:ascii="Times New Roman" w:hAnsi="Times New Roman"/>
          <w:sz w:val="26"/>
          <w:szCs w:val="26"/>
        </w:rPr>
        <w:t>Upiara</w:t>
      </w:r>
      <w:proofErr w:type="spellEnd"/>
      <w:r w:rsidRPr="00DD627F">
        <w:rPr>
          <w:rFonts w:ascii="Times New Roman" w:hAnsi="Times New Roman"/>
          <w:sz w:val="26"/>
          <w:szCs w:val="26"/>
        </w:rPr>
        <w:t>).</w:t>
      </w:r>
      <w:r>
        <w:rPr>
          <w:rFonts w:ascii="Times New Roman" w:hAnsi="Times New Roman"/>
          <w:sz w:val="26"/>
          <w:szCs w:val="26"/>
        </w:rPr>
        <w:t xml:space="preserve"> </w:t>
      </w:r>
      <w:r w:rsidRPr="00A835D1">
        <w:rPr>
          <w:rFonts w:ascii="Times New Roman" w:hAnsi="Times New Roman"/>
          <w:b/>
          <w:sz w:val="26"/>
          <w:szCs w:val="26"/>
        </w:rPr>
        <w:t>2.</w:t>
      </w:r>
      <w:r>
        <w:rPr>
          <w:rFonts w:ascii="Times New Roman" w:hAnsi="Times New Roman"/>
          <w:sz w:val="26"/>
          <w:szCs w:val="26"/>
        </w:rPr>
        <w:t xml:space="preserve"> </w:t>
      </w:r>
      <w:r w:rsidRPr="00A835D1">
        <w:rPr>
          <w:rFonts w:ascii="Times New Roman" w:hAnsi="Times New Roman"/>
          <w:b/>
          <w:sz w:val="26"/>
          <w:szCs w:val="26"/>
        </w:rPr>
        <w:t>Apresentação do calendário anual</w:t>
      </w:r>
      <w:r>
        <w:rPr>
          <w:rFonts w:ascii="Times New Roman" w:hAnsi="Times New Roman"/>
          <w:sz w:val="26"/>
          <w:szCs w:val="26"/>
        </w:rPr>
        <w:t xml:space="preserve">; Após a posse dos conselheiros a Secretária Executiva, Adriana Araújo Ramos, apresentou o calendário anual das reuniões do Conselho de Administração para aprovação dos conselheiros que aprovaram as datas agendadas. </w:t>
      </w:r>
      <w:r w:rsidRPr="00DD627F">
        <w:rPr>
          <w:rFonts w:ascii="Times New Roman" w:hAnsi="Times New Roman"/>
          <w:sz w:val="26"/>
          <w:szCs w:val="26"/>
        </w:rPr>
        <w:t xml:space="preserve">Posteriormente </w:t>
      </w:r>
      <w:r>
        <w:rPr>
          <w:rFonts w:ascii="Times New Roman" w:hAnsi="Times New Roman"/>
          <w:sz w:val="26"/>
          <w:szCs w:val="26"/>
        </w:rPr>
        <w:t>o Dep. Cássio Soares pediu licença por ter outros compromissos profissionais e manifestou sua satisfação em compor o Conselho de Administração do IEF.</w:t>
      </w:r>
      <w:r>
        <w:rPr>
          <w:rFonts w:ascii="Times New Roman" w:hAnsi="Times New Roman"/>
          <w:b/>
          <w:sz w:val="26"/>
          <w:szCs w:val="26"/>
        </w:rPr>
        <w:t xml:space="preserve"> 3.</w:t>
      </w:r>
      <w:r w:rsidRPr="00DD627F">
        <w:rPr>
          <w:rFonts w:ascii="Times New Roman" w:hAnsi="Times New Roman"/>
          <w:b/>
          <w:sz w:val="26"/>
          <w:szCs w:val="26"/>
        </w:rPr>
        <w:t xml:space="preserve"> Assuntos Gerais</w:t>
      </w:r>
      <w:r w:rsidRPr="00DD627F">
        <w:rPr>
          <w:rFonts w:ascii="Times New Roman" w:hAnsi="Times New Roman"/>
          <w:sz w:val="26"/>
          <w:szCs w:val="26"/>
        </w:rPr>
        <w:t xml:space="preserve">: O </w:t>
      </w:r>
      <w:r>
        <w:rPr>
          <w:rFonts w:ascii="Times New Roman" w:hAnsi="Times New Roman"/>
          <w:sz w:val="26"/>
          <w:szCs w:val="26"/>
        </w:rPr>
        <w:t xml:space="preserve">Sr. Carlos Alberto levantou alguns questionamentos referentes aos julgamentos dos processos, prazos prescricionais, a inclusão da FAEMG no julgamento dos processos administrativos com a modificação da composição do Regimento Interno do IEF, bem como o passivo de processos a serem julgados pelo Conselho de Administração. No momento dos Assuntos Gerais o Secretário Sr. Sávio Souza Cruz compareceu e se desculpou por não poder presidir a reunião desde o início e se manifestou com relação às colocações do Sr. Carlos Alberto. O secretário da SEAPA, Sr. João Cruz Reis Filho se manifestou apoiando a participação da FAEMG na Câmara Recursal, colocando a Secretaria de Agricultura à disposição do Conselho de Administração do IEF para solucionar a </w:t>
      </w:r>
      <w:r>
        <w:rPr>
          <w:rFonts w:ascii="Times New Roman" w:hAnsi="Times New Roman"/>
          <w:sz w:val="26"/>
          <w:szCs w:val="26"/>
        </w:rPr>
        <w:lastRenderedPageBreak/>
        <w:t xml:space="preserve">questão do acúmulo de processos. Sr. </w:t>
      </w:r>
      <w:proofErr w:type="spellStart"/>
      <w:r>
        <w:rPr>
          <w:rFonts w:ascii="Times New Roman" w:hAnsi="Times New Roman"/>
          <w:sz w:val="26"/>
          <w:szCs w:val="26"/>
        </w:rPr>
        <w:t>Gleyber</w:t>
      </w:r>
      <w:proofErr w:type="spellEnd"/>
      <w:r>
        <w:rPr>
          <w:rFonts w:ascii="Times New Roman" w:hAnsi="Times New Roman"/>
          <w:sz w:val="26"/>
          <w:szCs w:val="26"/>
        </w:rPr>
        <w:t xml:space="preserve"> do Instituto </w:t>
      </w:r>
      <w:proofErr w:type="spellStart"/>
      <w:r>
        <w:rPr>
          <w:rFonts w:ascii="Times New Roman" w:hAnsi="Times New Roman"/>
          <w:sz w:val="26"/>
          <w:szCs w:val="26"/>
        </w:rPr>
        <w:t>Kaluana</w:t>
      </w:r>
      <w:proofErr w:type="spellEnd"/>
      <w:r>
        <w:rPr>
          <w:rFonts w:ascii="Times New Roman" w:hAnsi="Times New Roman"/>
          <w:sz w:val="26"/>
          <w:szCs w:val="26"/>
        </w:rPr>
        <w:t xml:space="preserve"> se manifestou com relação à anistia das multas, discordando do posicionamento que será tomado com relação às multas anistiadas. O secretário Sr. Sávio Souza cruz se manifestou a respeito do posicionamento do Sr. </w:t>
      </w:r>
      <w:proofErr w:type="spellStart"/>
      <w:r>
        <w:rPr>
          <w:rFonts w:ascii="Times New Roman" w:hAnsi="Times New Roman"/>
          <w:sz w:val="26"/>
          <w:szCs w:val="26"/>
        </w:rPr>
        <w:t>Gleyber</w:t>
      </w:r>
      <w:proofErr w:type="spellEnd"/>
      <w:r>
        <w:rPr>
          <w:rFonts w:ascii="Times New Roman" w:hAnsi="Times New Roman"/>
          <w:sz w:val="26"/>
          <w:szCs w:val="26"/>
        </w:rPr>
        <w:t xml:space="preserve"> informando que foi feito um estudo para que se chegasse a essa decisão de anistiar as multas</w:t>
      </w:r>
      <w:r w:rsidR="0002614B">
        <w:rPr>
          <w:rFonts w:ascii="Times New Roman" w:hAnsi="Times New Roman"/>
          <w:sz w:val="26"/>
          <w:szCs w:val="26"/>
        </w:rPr>
        <w:t xml:space="preserve"> e que não houve nenhuma objeção do Ministério Público a respeito da anistia das multas</w:t>
      </w:r>
      <w:r>
        <w:rPr>
          <w:rFonts w:ascii="Times New Roman" w:hAnsi="Times New Roman"/>
          <w:sz w:val="26"/>
          <w:szCs w:val="26"/>
        </w:rPr>
        <w:t xml:space="preserve">. O Sr. Amaury Paulo de Souza agradeceu a oportunidade dada à participação da Universidade Federal de Viçosa no Conselho de Administração. O Sr. Gilson Luna da ABRATEC agradece a oportunidade de participação, apoiando as anistias das multas e apoiando a FAEMG na participação na Câmara Recursal. O Sr. Carlos Alberto pede licença da reunião por ter outros compromissos junto à FAEMG. O Sr. Fausto Varela da FIEMG agradece a oportunidade de participação no Conselho de Administração do IEF, apoiando a solicitação da FAEMG. O Sr. Fernando </w:t>
      </w:r>
      <w:proofErr w:type="spellStart"/>
      <w:r>
        <w:rPr>
          <w:rFonts w:ascii="Times New Roman" w:hAnsi="Times New Roman"/>
          <w:sz w:val="26"/>
          <w:szCs w:val="26"/>
        </w:rPr>
        <w:t>Flogli</w:t>
      </w:r>
      <w:proofErr w:type="spellEnd"/>
      <w:r>
        <w:rPr>
          <w:rFonts w:ascii="Times New Roman" w:hAnsi="Times New Roman"/>
          <w:sz w:val="26"/>
          <w:szCs w:val="26"/>
        </w:rPr>
        <w:t xml:space="preserve"> do CREA agradece a participação e questiona a ausência da OAB junto ao Conselho de Administração, o que foi justificado pela Secretária Executiva, Sra. Adriana Araújo Ramos, uma vez que a OAB não teve interesse em participar do Conselho de Administração do IEF. O Sr. Igor Noronha da </w:t>
      </w:r>
      <w:proofErr w:type="spellStart"/>
      <w:proofErr w:type="gramStart"/>
      <w:r>
        <w:rPr>
          <w:rFonts w:ascii="Times New Roman" w:hAnsi="Times New Roman"/>
          <w:sz w:val="26"/>
          <w:szCs w:val="26"/>
        </w:rPr>
        <w:t>CRBio</w:t>
      </w:r>
      <w:proofErr w:type="spellEnd"/>
      <w:proofErr w:type="gramEnd"/>
      <w:r>
        <w:rPr>
          <w:rFonts w:ascii="Times New Roman" w:hAnsi="Times New Roman"/>
          <w:sz w:val="26"/>
          <w:szCs w:val="26"/>
        </w:rPr>
        <w:t xml:space="preserve"> requereu a participação de algum membro do Ministério Público junto ao Conselho de Administração do IEF bem como de mais comprometimento por parte dos membros para que as reuniões não tenha problema de quórum. </w:t>
      </w:r>
      <w:r w:rsidRPr="00DD627F">
        <w:rPr>
          <w:rFonts w:ascii="Times New Roman" w:hAnsi="Times New Roman"/>
          <w:sz w:val="26"/>
          <w:szCs w:val="26"/>
        </w:rPr>
        <w:t xml:space="preserve">Secretário </w:t>
      </w:r>
      <w:r>
        <w:rPr>
          <w:rFonts w:ascii="Times New Roman" w:hAnsi="Times New Roman"/>
          <w:sz w:val="26"/>
          <w:szCs w:val="26"/>
        </w:rPr>
        <w:t>Sávio Souza Cruz</w:t>
      </w:r>
      <w:r w:rsidRPr="00DD627F">
        <w:rPr>
          <w:rFonts w:ascii="Times New Roman" w:hAnsi="Times New Roman"/>
          <w:sz w:val="26"/>
          <w:szCs w:val="26"/>
        </w:rPr>
        <w:t xml:space="preserve"> encerrou a sessão da qual foi assinada </w:t>
      </w:r>
      <w:proofErr w:type="gramStart"/>
      <w:r w:rsidRPr="00DD627F">
        <w:rPr>
          <w:rFonts w:ascii="Times New Roman" w:hAnsi="Times New Roman"/>
          <w:sz w:val="26"/>
          <w:szCs w:val="26"/>
        </w:rPr>
        <w:t>a presente</w:t>
      </w:r>
      <w:proofErr w:type="gramEnd"/>
      <w:r w:rsidRPr="00DD627F">
        <w:rPr>
          <w:rFonts w:ascii="Times New Roman" w:hAnsi="Times New Roman"/>
          <w:sz w:val="26"/>
          <w:szCs w:val="26"/>
        </w:rPr>
        <w:t xml:space="preserve"> ata e assinada por:</w:t>
      </w:r>
    </w:p>
    <w:p w:rsidR="00541ACE" w:rsidRDefault="00541ACE" w:rsidP="00541ACE">
      <w:pPr>
        <w:spacing w:after="0" w:line="312" w:lineRule="auto"/>
        <w:jc w:val="both"/>
        <w:rPr>
          <w:rFonts w:ascii="Times New Roman" w:hAnsi="Times New Roman"/>
          <w:sz w:val="26"/>
          <w:szCs w:val="26"/>
        </w:rPr>
      </w:pPr>
      <w:bookmarkStart w:id="0" w:name="_GoBack"/>
      <w:bookmarkEnd w:id="0"/>
    </w:p>
    <w:p w:rsidR="00541ACE" w:rsidRDefault="00541ACE" w:rsidP="00541ACE">
      <w:pPr>
        <w:spacing w:after="0" w:line="312" w:lineRule="auto"/>
        <w:jc w:val="both"/>
        <w:rPr>
          <w:rFonts w:ascii="Times New Roman" w:hAnsi="Times New Roman"/>
          <w:sz w:val="26"/>
          <w:szCs w:val="26"/>
        </w:rPr>
      </w:pPr>
    </w:p>
    <w:p w:rsidR="00541ACE" w:rsidRDefault="00541ACE" w:rsidP="00541ACE">
      <w:pPr>
        <w:spacing w:after="0" w:line="312" w:lineRule="auto"/>
        <w:jc w:val="both"/>
        <w:rPr>
          <w:rFonts w:ascii="Times New Roman" w:hAnsi="Times New Roman"/>
          <w:sz w:val="26"/>
          <w:szCs w:val="26"/>
        </w:rPr>
      </w:pPr>
    </w:p>
    <w:p w:rsidR="00541ACE" w:rsidRDefault="00541ACE" w:rsidP="00541ACE">
      <w:pPr>
        <w:spacing w:after="0" w:line="312" w:lineRule="auto"/>
        <w:jc w:val="both"/>
        <w:rPr>
          <w:rFonts w:ascii="Times New Roman" w:hAnsi="Times New Roman"/>
          <w:sz w:val="26"/>
          <w:szCs w:val="26"/>
        </w:rPr>
      </w:pPr>
    </w:p>
    <w:p w:rsidR="00541ACE" w:rsidRPr="00DD627F" w:rsidRDefault="00541ACE" w:rsidP="00541ACE">
      <w:pPr>
        <w:spacing w:after="0" w:line="312" w:lineRule="auto"/>
        <w:jc w:val="center"/>
        <w:rPr>
          <w:rFonts w:ascii="Times New Roman" w:hAnsi="Times New Roman"/>
          <w:b/>
          <w:sz w:val="26"/>
          <w:szCs w:val="26"/>
        </w:rPr>
      </w:pPr>
      <w:r>
        <w:rPr>
          <w:rFonts w:ascii="Times New Roman" w:hAnsi="Times New Roman"/>
          <w:b/>
          <w:sz w:val="26"/>
          <w:szCs w:val="26"/>
        </w:rPr>
        <w:t>Sávio Souza Cruz</w:t>
      </w:r>
    </w:p>
    <w:p w:rsidR="00541ACE" w:rsidRPr="00DD627F" w:rsidRDefault="00541ACE" w:rsidP="00541ACE">
      <w:pPr>
        <w:spacing w:after="0" w:line="312" w:lineRule="auto"/>
        <w:jc w:val="center"/>
        <w:rPr>
          <w:rFonts w:ascii="Times New Roman" w:hAnsi="Times New Roman"/>
          <w:sz w:val="26"/>
          <w:szCs w:val="26"/>
        </w:rPr>
      </w:pPr>
      <w:r w:rsidRPr="00DD627F">
        <w:rPr>
          <w:rFonts w:ascii="Times New Roman" w:hAnsi="Times New Roman"/>
          <w:sz w:val="26"/>
          <w:szCs w:val="26"/>
        </w:rPr>
        <w:t>Secretario de Estado de Meio Ambiente e Desenvolvimento Sustentável</w:t>
      </w:r>
    </w:p>
    <w:p w:rsidR="00336479" w:rsidRPr="00206668" w:rsidRDefault="00541ACE" w:rsidP="00206668">
      <w:pPr>
        <w:spacing w:after="0" w:line="312" w:lineRule="auto"/>
        <w:jc w:val="center"/>
        <w:rPr>
          <w:rFonts w:ascii="Times New Roman" w:hAnsi="Times New Roman"/>
          <w:sz w:val="26"/>
          <w:szCs w:val="26"/>
        </w:rPr>
      </w:pPr>
      <w:r w:rsidRPr="00DD627F">
        <w:rPr>
          <w:rFonts w:ascii="Times New Roman" w:hAnsi="Times New Roman"/>
          <w:sz w:val="26"/>
          <w:szCs w:val="26"/>
        </w:rPr>
        <w:t>Presidente do Conselho de Administração do Instituto Estadual de Florestas</w:t>
      </w:r>
    </w:p>
    <w:sectPr w:rsidR="00336479" w:rsidRPr="00206668" w:rsidSect="00DD627F">
      <w:headerReference w:type="default" r:id="rId7"/>
      <w:footerReference w:type="default" r:id="rId8"/>
      <w:pgSz w:w="11906" w:h="16838"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9C" w:rsidRDefault="0002614B">
      <w:pPr>
        <w:spacing w:after="0" w:line="240" w:lineRule="auto"/>
      </w:pPr>
      <w:r>
        <w:separator/>
      </w:r>
    </w:p>
  </w:endnote>
  <w:endnote w:type="continuationSeparator" w:id="0">
    <w:p w:rsidR="00214E9C" w:rsidRDefault="0002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AF" w:rsidRDefault="00541ACE">
    <w:pPr>
      <w:pStyle w:val="Rodap"/>
      <w:jc w:val="right"/>
    </w:pPr>
    <w:r>
      <w:fldChar w:fldCharType="begin"/>
    </w:r>
    <w:r>
      <w:instrText>PAGE   \* MERGEFORMAT</w:instrText>
    </w:r>
    <w:r>
      <w:fldChar w:fldCharType="separate"/>
    </w:r>
    <w:r w:rsidR="00206668">
      <w:rPr>
        <w:noProof/>
      </w:rPr>
      <w:t>3</w:t>
    </w:r>
    <w:r>
      <w:fldChar w:fldCharType="end"/>
    </w:r>
  </w:p>
  <w:p w:rsidR="006C78AF" w:rsidRDefault="002066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9C" w:rsidRDefault="0002614B">
      <w:pPr>
        <w:spacing w:after="0" w:line="240" w:lineRule="auto"/>
      </w:pPr>
      <w:r>
        <w:separator/>
      </w:r>
    </w:p>
  </w:footnote>
  <w:footnote w:type="continuationSeparator" w:id="0">
    <w:p w:rsidR="00214E9C" w:rsidRDefault="00026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78" w:type="dxa"/>
      <w:tblBorders>
        <w:bottom w:val="single" w:sz="4" w:space="0" w:color="auto"/>
      </w:tblBorders>
      <w:tblLayout w:type="fixed"/>
      <w:tblCellMar>
        <w:left w:w="70" w:type="dxa"/>
        <w:right w:w="70" w:type="dxa"/>
      </w:tblCellMar>
      <w:tblLook w:val="0000" w:firstRow="0" w:lastRow="0" w:firstColumn="0" w:lastColumn="0" w:noHBand="0" w:noVBand="0"/>
    </w:tblPr>
    <w:tblGrid>
      <w:gridCol w:w="1366"/>
      <w:gridCol w:w="9188"/>
    </w:tblGrid>
    <w:tr w:rsidR="006C78AF" w:rsidRPr="00A55406" w:rsidTr="008B14C4">
      <w:trPr>
        <w:trHeight w:val="1122"/>
      </w:trPr>
      <w:tc>
        <w:tcPr>
          <w:tcW w:w="1366" w:type="dxa"/>
          <w:vAlign w:val="bottom"/>
        </w:tcPr>
        <w:p w:rsidR="006C78AF" w:rsidRPr="00A55406" w:rsidRDefault="00541ACE" w:rsidP="006408A0">
          <w:pPr>
            <w:widowControl w:val="0"/>
            <w:spacing w:after="0" w:line="240" w:lineRule="auto"/>
            <w:jc w:val="both"/>
            <w:rPr>
              <w:b/>
              <w:snapToGrid w:val="0"/>
              <w:sz w:val="20"/>
              <w:szCs w:val="20"/>
            </w:rPr>
          </w:pPr>
          <w:r>
            <w:rPr>
              <w:b/>
              <w:noProof/>
              <w:sz w:val="20"/>
              <w:szCs w:val="20"/>
              <w:lang w:eastAsia="pt-BR"/>
            </w:rPr>
            <w:drawing>
              <wp:inline distT="0" distB="0" distL="0" distR="0" wp14:anchorId="24D6CE06" wp14:editId="5FAA714D">
                <wp:extent cx="723900" cy="7607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60730"/>
                        </a:xfrm>
                        <a:prstGeom prst="rect">
                          <a:avLst/>
                        </a:prstGeom>
                        <a:noFill/>
                        <a:ln>
                          <a:noFill/>
                        </a:ln>
                      </pic:spPr>
                    </pic:pic>
                  </a:graphicData>
                </a:graphic>
              </wp:inline>
            </w:drawing>
          </w:r>
        </w:p>
      </w:tc>
      <w:tc>
        <w:tcPr>
          <w:tcW w:w="9188" w:type="dxa"/>
        </w:tcPr>
        <w:p w:rsidR="006C78AF" w:rsidRPr="00A55406" w:rsidRDefault="00206668" w:rsidP="006408A0">
          <w:pPr>
            <w:widowControl w:val="0"/>
            <w:spacing w:after="0" w:line="240" w:lineRule="auto"/>
            <w:jc w:val="both"/>
            <w:rPr>
              <w:rFonts w:ascii="Times New Roman" w:hAnsi="Times New Roman"/>
              <w:b/>
              <w:snapToGrid w:val="0"/>
              <w:sz w:val="20"/>
              <w:szCs w:val="20"/>
            </w:rPr>
          </w:pPr>
        </w:p>
        <w:p w:rsidR="006C78AF" w:rsidRPr="00A55406" w:rsidRDefault="00541ACE" w:rsidP="006408A0">
          <w:pPr>
            <w:widowControl w:val="0"/>
            <w:spacing w:after="0" w:line="240" w:lineRule="auto"/>
            <w:jc w:val="both"/>
            <w:rPr>
              <w:rFonts w:ascii="Times New Roman" w:hAnsi="Times New Roman"/>
              <w:b/>
              <w:snapToGrid w:val="0"/>
              <w:sz w:val="20"/>
              <w:szCs w:val="20"/>
            </w:rPr>
          </w:pPr>
          <w:r w:rsidRPr="00A55406">
            <w:rPr>
              <w:rFonts w:ascii="Times New Roman" w:hAnsi="Times New Roman"/>
              <w:b/>
              <w:snapToGrid w:val="0"/>
              <w:sz w:val="20"/>
              <w:szCs w:val="20"/>
            </w:rPr>
            <w:t>GOVERNO DO ESTADO DE MINAS GERAIS</w:t>
          </w:r>
        </w:p>
        <w:p w:rsidR="006C78AF" w:rsidRPr="00A55406" w:rsidRDefault="00541ACE" w:rsidP="006408A0">
          <w:pPr>
            <w:tabs>
              <w:tab w:val="center" w:pos="4419"/>
              <w:tab w:val="right" w:pos="8838"/>
            </w:tabs>
            <w:spacing w:after="0" w:line="240" w:lineRule="auto"/>
            <w:jc w:val="both"/>
            <w:rPr>
              <w:rFonts w:ascii="Times New Roman" w:hAnsi="Times New Roman"/>
              <w:b/>
              <w:sz w:val="20"/>
              <w:szCs w:val="20"/>
            </w:rPr>
          </w:pPr>
          <w:r w:rsidRPr="00A55406">
            <w:rPr>
              <w:rFonts w:ascii="Times New Roman" w:hAnsi="Times New Roman"/>
              <w:b/>
              <w:sz w:val="20"/>
              <w:szCs w:val="20"/>
            </w:rPr>
            <w:t>Secretaria de Estado de Meio Ambiente e Desenvolvimento Sustentável (SEMAD)</w:t>
          </w:r>
        </w:p>
        <w:p w:rsidR="006C78AF" w:rsidRPr="00A55406" w:rsidRDefault="00541ACE" w:rsidP="006408A0">
          <w:pPr>
            <w:tabs>
              <w:tab w:val="center" w:pos="4419"/>
              <w:tab w:val="right" w:pos="8838"/>
            </w:tabs>
            <w:spacing w:after="0" w:line="240" w:lineRule="auto"/>
            <w:jc w:val="both"/>
            <w:rPr>
              <w:rFonts w:ascii="Times New Roman" w:hAnsi="Times New Roman"/>
              <w:b/>
              <w:sz w:val="20"/>
              <w:szCs w:val="20"/>
            </w:rPr>
          </w:pPr>
          <w:r w:rsidRPr="00A55406">
            <w:rPr>
              <w:rFonts w:ascii="Times New Roman" w:hAnsi="Times New Roman"/>
              <w:b/>
              <w:sz w:val="20"/>
              <w:szCs w:val="20"/>
            </w:rPr>
            <w:t>Instituto Estadual de Florestas (IEF)</w:t>
          </w:r>
        </w:p>
        <w:p w:rsidR="006C78AF" w:rsidRPr="00A55406" w:rsidRDefault="00541ACE" w:rsidP="006408A0">
          <w:pPr>
            <w:tabs>
              <w:tab w:val="center" w:pos="4419"/>
              <w:tab w:val="right" w:pos="8838"/>
            </w:tabs>
            <w:spacing w:after="0" w:line="240" w:lineRule="auto"/>
            <w:jc w:val="both"/>
            <w:rPr>
              <w:b/>
              <w:color w:val="008000"/>
              <w:sz w:val="20"/>
              <w:szCs w:val="20"/>
            </w:rPr>
          </w:pPr>
          <w:r w:rsidRPr="00A55406">
            <w:rPr>
              <w:rFonts w:ascii="Times New Roman" w:hAnsi="Times New Roman"/>
              <w:b/>
              <w:sz w:val="20"/>
              <w:szCs w:val="20"/>
            </w:rPr>
            <w:t>Secretaria Executiva</w:t>
          </w:r>
        </w:p>
      </w:tc>
    </w:tr>
  </w:tbl>
  <w:p w:rsidR="006C78AF" w:rsidRPr="006408A0" w:rsidRDefault="00206668" w:rsidP="006408A0">
    <w:pPr>
      <w:pStyle w:val="Textoembloco"/>
      <w:ind w:left="0" w:right="0"/>
      <w:rPr>
        <w:sz w:val="20"/>
      </w:rPr>
    </w:pPr>
  </w:p>
  <w:p w:rsidR="006C78AF" w:rsidRDefault="00541ACE" w:rsidP="006408A0">
    <w:pPr>
      <w:pStyle w:val="Textoembloco"/>
      <w:spacing w:line="312" w:lineRule="auto"/>
      <w:ind w:left="0" w:right="0"/>
      <w:jc w:val="center"/>
      <w:rPr>
        <w:sz w:val="26"/>
        <w:szCs w:val="26"/>
      </w:rPr>
    </w:pPr>
    <w:r w:rsidRPr="006408A0">
      <w:rPr>
        <w:sz w:val="26"/>
        <w:szCs w:val="26"/>
      </w:rPr>
      <w:t xml:space="preserve">CONSELHO DE ADMINISTRAÇÃO </w:t>
    </w:r>
  </w:p>
  <w:p w:rsidR="006C78AF" w:rsidRPr="006408A0" w:rsidRDefault="00541ACE" w:rsidP="006408A0">
    <w:pPr>
      <w:pStyle w:val="Textoembloco"/>
      <w:spacing w:line="312" w:lineRule="auto"/>
      <w:ind w:left="0" w:right="0"/>
      <w:jc w:val="center"/>
      <w:rPr>
        <w:sz w:val="26"/>
        <w:szCs w:val="26"/>
      </w:rPr>
    </w:pPr>
    <w:r w:rsidRPr="006408A0">
      <w:rPr>
        <w:sz w:val="26"/>
        <w:szCs w:val="26"/>
      </w:rPr>
      <w:t>DO INSTITUTO ESTADUAL DE FLORESTAS</w:t>
    </w:r>
  </w:p>
  <w:p w:rsidR="006C78AF" w:rsidRPr="006408A0" w:rsidRDefault="00541ACE" w:rsidP="006408A0">
    <w:pPr>
      <w:pStyle w:val="Textoembloco"/>
      <w:spacing w:line="312" w:lineRule="auto"/>
      <w:ind w:left="0" w:right="0"/>
      <w:jc w:val="center"/>
      <w:rPr>
        <w:sz w:val="26"/>
        <w:szCs w:val="26"/>
      </w:rPr>
    </w:pPr>
    <w:r>
      <w:rPr>
        <w:sz w:val="26"/>
        <w:szCs w:val="26"/>
      </w:rPr>
      <w:t>Ata da 216</w:t>
    </w:r>
    <w:r w:rsidRPr="006408A0">
      <w:rPr>
        <w:sz w:val="26"/>
        <w:szCs w:val="26"/>
      </w:rPr>
      <w:t xml:space="preserve">ª reunião, realizada em </w:t>
    </w:r>
    <w:r>
      <w:rPr>
        <w:sz w:val="26"/>
        <w:szCs w:val="26"/>
      </w:rPr>
      <w:t xml:space="preserve">06 de julho de </w:t>
    </w:r>
    <w:proofErr w:type="gramStart"/>
    <w:r>
      <w:rPr>
        <w:sz w:val="26"/>
        <w:szCs w:val="26"/>
      </w:rPr>
      <w:t>2015</w:t>
    </w:r>
    <w:proofErr w:type="gramEnd"/>
  </w:p>
  <w:p w:rsidR="006C78AF" w:rsidRDefault="002066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CE"/>
    <w:rsid w:val="0002614B"/>
    <w:rsid w:val="00206668"/>
    <w:rsid w:val="00214E9C"/>
    <w:rsid w:val="004A1086"/>
    <w:rsid w:val="00541ACE"/>
    <w:rsid w:val="005C15BA"/>
    <w:rsid w:val="00D62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C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1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ACE"/>
    <w:rPr>
      <w:rFonts w:ascii="Calibri" w:eastAsia="Calibri" w:hAnsi="Calibri" w:cs="Times New Roman"/>
    </w:rPr>
  </w:style>
  <w:style w:type="paragraph" w:styleId="Rodap">
    <w:name w:val="footer"/>
    <w:basedOn w:val="Normal"/>
    <w:link w:val="RodapChar"/>
    <w:uiPriority w:val="99"/>
    <w:unhideWhenUsed/>
    <w:rsid w:val="00541ACE"/>
    <w:pPr>
      <w:tabs>
        <w:tab w:val="center" w:pos="4252"/>
        <w:tab w:val="right" w:pos="8504"/>
      </w:tabs>
      <w:spacing w:after="0" w:line="240" w:lineRule="auto"/>
    </w:pPr>
  </w:style>
  <w:style w:type="character" w:customStyle="1" w:styleId="RodapChar">
    <w:name w:val="Rodapé Char"/>
    <w:basedOn w:val="Fontepargpadro"/>
    <w:link w:val="Rodap"/>
    <w:uiPriority w:val="99"/>
    <w:rsid w:val="00541ACE"/>
    <w:rPr>
      <w:rFonts w:ascii="Calibri" w:eastAsia="Calibri" w:hAnsi="Calibri" w:cs="Times New Roman"/>
    </w:rPr>
  </w:style>
  <w:style w:type="paragraph" w:styleId="Textoembloco">
    <w:name w:val="Block Text"/>
    <w:basedOn w:val="Normal"/>
    <w:rsid w:val="00541ACE"/>
    <w:pPr>
      <w:spacing w:after="0" w:line="240" w:lineRule="auto"/>
      <w:ind w:left="-1134" w:right="2034"/>
      <w:jc w:val="both"/>
    </w:pPr>
    <w:rPr>
      <w:rFonts w:ascii="Times New Roman" w:eastAsia="Times New Roman" w:hAnsi="Times New Roman"/>
      <w:b/>
      <w:color w:val="000000"/>
      <w:sz w:val="24"/>
      <w:szCs w:val="20"/>
      <w:lang w:eastAsia="pt-BR"/>
    </w:rPr>
  </w:style>
  <w:style w:type="paragraph" w:styleId="Textodebalo">
    <w:name w:val="Balloon Text"/>
    <w:basedOn w:val="Normal"/>
    <w:link w:val="TextodebaloChar"/>
    <w:uiPriority w:val="99"/>
    <w:semiHidden/>
    <w:unhideWhenUsed/>
    <w:rsid w:val="00541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1ACE"/>
    <w:rPr>
      <w:rFonts w:ascii="Tahoma" w:eastAsia="Calibri" w:hAnsi="Tahoma" w:cs="Tahoma"/>
      <w:sz w:val="16"/>
      <w:szCs w:val="16"/>
    </w:rPr>
  </w:style>
  <w:style w:type="character" w:styleId="Nmerodelinha">
    <w:name w:val="line number"/>
    <w:basedOn w:val="Fontepargpadro"/>
    <w:uiPriority w:val="99"/>
    <w:semiHidden/>
    <w:unhideWhenUsed/>
    <w:rsid w:val="00541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C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1A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ACE"/>
    <w:rPr>
      <w:rFonts w:ascii="Calibri" w:eastAsia="Calibri" w:hAnsi="Calibri" w:cs="Times New Roman"/>
    </w:rPr>
  </w:style>
  <w:style w:type="paragraph" w:styleId="Rodap">
    <w:name w:val="footer"/>
    <w:basedOn w:val="Normal"/>
    <w:link w:val="RodapChar"/>
    <w:uiPriority w:val="99"/>
    <w:unhideWhenUsed/>
    <w:rsid w:val="00541ACE"/>
    <w:pPr>
      <w:tabs>
        <w:tab w:val="center" w:pos="4252"/>
        <w:tab w:val="right" w:pos="8504"/>
      </w:tabs>
      <w:spacing w:after="0" w:line="240" w:lineRule="auto"/>
    </w:pPr>
  </w:style>
  <w:style w:type="character" w:customStyle="1" w:styleId="RodapChar">
    <w:name w:val="Rodapé Char"/>
    <w:basedOn w:val="Fontepargpadro"/>
    <w:link w:val="Rodap"/>
    <w:uiPriority w:val="99"/>
    <w:rsid w:val="00541ACE"/>
    <w:rPr>
      <w:rFonts w:ascii="Calibri" w:eastAsia="Calibri" w:hAnsi="Calibri" w:cs="Times New Roman"/>
    </w:rPr>
  </w:style>
  <w:style w:type="paragraph" w:styleId="Textoembloco">
    <w:name w:val="Block Text"/>
    <w:basedOn w:val="Normal"/>
    <w:rsid w:val="00541ACE"/>
    <w:pPr>
      <w:spacing w:after="0" w:line="240" w:lineRule="auto"/>
      <w:ind w:left="-1134" w:right="2034"/>
      <w:jc w:val="both"/>
    </w:pPr>
    <w:rPr>
      <w:rFonts w:ascii="Times New Roman" w:eastAsia="Times New Roman" w:hAnsi="Times New Roman"/>
      <w:b/>
      <w:color w:val="000000"/>
      <w:sz w:val="24"/>
      <w:szCs w:val="20"/>
      <w:lang w:eastAsia="pt-BR"/>
    </w:rPr>
  </w:style>
  <w:style w:type="paragraph" w:styleId="Textodebalo">
    <w:name w:val="Balloon Text"/>
    <w:basedOn w:val="Normal"/>
    <w:link w:val="TextodebaloChar"/>
    <w:uiPriority w:val="99"/>
    <w:semiHidden/>
    <w:unhideWhenUsed/>
    <w:rsid w:val="00541A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1ACE"/>
    <w:rPr>
      <w:rFonts w:ascii="Tahoma" w:eastAsia="Calibri" w:hAnsi="Tahoma" w:cs="Tahoma"/>
      <w:sz w:val="16"/>
      <w:szCs w:val="16"/>
    </w:rPr>
  </w:style>
  <w:style w:type="character" w:styleId="Nmerodelinha">
    <w:name w:val="line number"/>
    <w:basedOn w:val="Fontepargpadro"/>
    <w:uiPriority w:val="99"/>
    <w:semiHidden/>
    <w:unhideWhenUsed/>
    <w:rsid w:val="0054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978</Words>
  <Characters>5282</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Ferreira da Costa Ramos Roesberg</dc:creator>
  <cp:lastModifiedBy>Mariana Ferreira da Costa Ramos Roesberg</cp:lastModifiedBy>
  <cp:revision>4</cp:revision>
  <dcterms:created xsi:type="dcterms:W3CDTF">2015-07-14T14:12:00Z</dcterms:created>
  <dcterms:modified xsi:type="dcterms:W3CDTF">2015-07-14T17:02:00Z</dcterms:modified>
</cp:coreProperties>
</file>