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46A0" w14:textId="77777777" w:rsidR="00E22224" w:rsidRDefault="004F148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TERMO DE REFERÊNCIA PARA ACOMPANHAMENTO DO PROCESSO DE DESCARACTERIZAÇÃO DE BARRAGENS ALTEADAS A MONTANTE NO ESTADO DE MINAS GERAIS</w:t>
      </w:r>
    </w:p>
    <w:p w14:paraId="38F627E4" w14:textId="77777777" w:rsidR="00E22224" w:rsidRDefault="00E22224">
      <w:pPr>
        <w:spacing w:after="0" w:line="240" w:lineRule="auto"/>
        <w:ind w:firstLine="565"/>
        <w:jc w:val="both"/>
        <w:rPr>
          <w:sz w:val="24"/>
          <w:szCs w:val="24"/>
        </w:rPr>
      </w:pPr>
    </w:p>
    <w:p w14:paraId="56651F68" w14:textId="77777777" w:rsidR="00E22224" w:rsidRDefault="004F1488">
      <w:pPr>
        <w:spacing w:after="0" w:line="240" w:lineRule="auto"/>
        <w:ind w:firstLine="565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Este Termo de Referência – TR estabelece os requisitos mínimos </w:t>
      </w:r>
      <w:r w:rsidR="007D3471" w:rsidRPr="00E33206">
        <w:rPr>
          <w:sz w:val="24"/>
          <w:szCs w:val="24"/>
        </w:rPr>
        <w:t>do</w:t>
      </w:r>
      <w:r w:rsidR="007D3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relatório técnico de acompanhamento da descaracterização das barragens </w:t>
      </w:r>
      <w:r w:rsidR="00C15710">
        <w:rPr>
          <w:sz w:val="24"/>
          <w:szCs w:val="24"/>
        </w:rPr>
        <w:t xml:space="preserve">alteadas pelo método à montante </w:t>
      </w:r>
      <w:r>
        <w:rPr>
          <w:sz w:val="24"/>
          <w:szCs w:val="24"/>
        </w:rPr>
        <w:t>no estado de Minas Gerais, conforme o art. 13 da Lei 23.291, de 25 de fevereiro de 2019, que institui a Política Estadual de Segurança de Barragens.</w:t>
      </w:r>
    </w:p>
    <w:p w14:paraId="0072C0DC" w14:textId="77777777" w:rsidR="00E22224" w:rsidRDefault="004F1488">
      <w:pPr>
        <w:spacing w:after="0" w:line="240" w:lineRule="auto"/>
        <w:ind w:firstLine="565"/>
        <w:jc w:val="both"/>
        <w:rPr>
          <w:sz w:val="24"/>
          <w:szCs w:val="24"/>
        </w:rPr>
      </w:pPr>
      <w:r>
        <w:rPr>
          <w:sz w:val="24"/>
          <w:szCs w:val="24"/>
        </w:rPr>
        <w:t>Este TR foi construído sob a premissa de que informações adicionais, oriundas das peculiaridades locais e do projeto que não estejam contempladas neste TR devem ser acrescentadas, desde que tecnicamente justificadas. A não adequação a um ou mais itens presentes neste Termo de Referência, deverá ser devidamente justificada.</w:t>
      </w:r>
    </w:p>
    <w:p w14:paraId="4D5D76DC" w14:textId="77777777" w:rsidR="00E22224" w:rsidRDefault="005E4F40">
      <w:pPr>
        <w:spacing w:after="0" w:line="240" w:lineRule="auto"/>
        <w:ind w:firstLine="56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F1488">
        <w:rPr>
          <w:sz w:val="24"/>
          <w:szCs w:val="24"/>
        </w:rPr>
        <w:t xml:space="preserve"> relatório </w:t>
      </w:r>
      <w:r>
        <w:rPr>
          <w:sz w:val="24"/>
          <w:szCs w:val="24"/>
        </w:rPr>
        <w:t xml:space="preserve">deverá ser, preferencialmente, elaborado </w:t>
      </w:r>
      <w:r w:rsidR="004F1488">
        <w:rPr>
          <w:sz w:val="24"/>
          <w:szCs w:val="24"/>
        </w:rPr>
        <w:t xml:space="preserve">em papel timbrado da empresa requerente ou da empresa de consultoria contratada, </w:t>
      </w:r>
      <w:r>
        <w:rPr>
          <w:sz w:val="24"/>
          <w:szCs w:val="24"/>
        </w:rPr>
        <w:t xml:space="preserve">sendo livre </w:t>
      </w:r>
      <w:r w:rsidR="004F1488">
        <w:rPr>
          <w:sz w:val="24"/>
          <w:szCs w:val="24"/>
        </w:rPr>
        <w:t xml:space="preserve">a substituição do cabeçalho, </w:t>
      </w:r>
      <w:r w:rsidR="00C15710" w:rsidRPr="00E33206">
        <w:rPr>
          <w:sz w:val="24"/>
          <w:szCs w:val="24"/>
        </w:rPr>
        <w:t>inserção</w:t>
      </w:r>
      <w:r w:rsidR="004F1488" w:rsidRPr="00E33206">
        <w:rPr>
          <w:sz w:val="24"/>
          <w:szCs w:val="24"/>
        </w:rPr>
        <w:t xml:space="preserve"> d</w:t>
      </w:r>
      <w:r w:rsidR="004F1488">
        <w:rPr>
          <w:sz w:val="24"/>
          <w:szCs w:val="24"/>
        </w:rPr>
        <w:t>e rodapé ou capa, ficando o conteúdo desses acessórios por conta dos autores</w:t>
      </w:r>
      <w:r w:rsidR="004F1488" w:rsidRPr="00E33206">
        <w:rPr>
          <w:sz w:val="24"/>
          <w:szCs w:val="24"/>
        </w:rPr>
        <w:t>.</w:t>
      </w:r>
      <w:r w:rsidRPr="00E33206">
        <w:rPr>
          <w:sz w:val="24"/>
          <w:szCs w:val="24"/>
        </w:rPr>
        <w:t xml:space="preserve"> Destaca-se que o documento </w:t>
      </w:r>
      <w:r w:rsidRPr="00E33206">
        <w:rPr>
          <w:b/>
          <w:sz w:val="24"/>
          <w:szCs w:val="24"/>
        </w:rPr>
        <w:t xml:space="preserve">não </w:t>
      </w:r>
      <w:r w:rsidRPr="00E33206">
        <w:rPr>
          <w:sz w:val="24"/>
          <w:szCs w:val="24"/>
        </w:rPr>
        <w:t xml:space="preserve">deverá utilizar o timbre oficial do Estado presente no cabeçalho </w:t>
      </w:r>
      <w:r w:rsidR="00C15710" w:rsidRPr="00E33206">
        <w:rPr>
          <w:sz w:val="24"/>
          <w:szCs w:val="24"/>
        </w:rPr>
        <w:t>d</w:t>
      </w:r>
      <w:r w:rsidRPr="00E33206">
        <w:rPr>
          <w:sz w:val="24"/>
          <w:szCs w:val="24"/>
        </w:rPr>
        <w:t>este documento.</w:t>
      </w:r>
    </w:p>
    <w:p w14:paraId="15A5C5F2" w14:textId="77777777" w:rsidR="00E22224" w:rsidRDefault="004F1488">
      <w:pPr>
        <w:spacing w:after="0" w:line="240" w:lineRule="auto"/>
        <w:ind w:firstLine="565"/>
        <w:jc w:val="both"/>
        <w:rPr>
          <w:sz w:val="24"/>
          <w:szCs w:val="24"/>
        </w:rPr>
      </w:pPr>
      <w:r>
        <w:rPr>
          <w:sz w:val="24"/>
          <w:szCs w:val="24"/>
        </w:rPr>
        <w:t>O relatório deverá ser apresentado em formato digital em processo específico do Sistema Eletrônico de Informações – SEI, não sendo admitida a hospedagem dos arquivos em nuvem. Adicionalmente, o relatório deverá ser subscrito pelos responsáveis técnicos - RT do projeto e RT de execução e/ou acompanhamento das obras.</w:t>
      </w:r>
    </w:p>
    <w:p w14:paraId="13A782B3" w14:textId="77777777" w:rsidR="00E22224" w:rsidRDefault="00E22224">
      <w:pPr>
        <w:spacing w:after="0" w:line="240" w:lineRule="auto"/>
        <w:jc w:val="both"/>
        <w:rPr>
          <w:b/>
          <w:sz w:val="24"/>
          <w:szCs w:val="24"/>
        </w:rPr>
      </w:pPr>
    </w:p>
    <w:p w14:paraId="1C4DBFD5" w14:textId="77777777" w:rsidR="00E22224" w:rsidRDefault="00E22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color w:val="000000"/>
          <w:sz w:val="24"/>
          <w:szCs w:val="24"/>
        </w:rPr>
      </w:pPr>
    </w:p>
    <w:p w14:paraId="6DC507B2" w14:textId="77777777" w:rsidR="00E22224" w:rsidRDefault="004F14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b/>
          <w:color w:val="000000"/>
        </w:rPr>
      </w:pPr>
      <w:r>
        <w:rPr>
          <w:b/>
          <w:color w:val="000000"/>
          <w:sz w:val="24"/>
          <w:szCs w:val="24"/>
        </w:rPr>
        <w:t>A ESTRUTURA DO RELATÓRIO TÉCNICO PARA ACOMPANHAMENTO DAS OBRAS DE DESCARACTERIZAÇÃO</w:t>
      </w:r>
    </w:p>
    <w:p w14:paraId="3AC53625" w14:textId="77777777" w:rsidR="00E22224" w:rsidRDefault="00E22224">
      <w:pPr>
        <w:spacing w:after="0" w:line="240" w:lineRule="auto"/>
        <w:rPr>
          <w:b/>
          <w:sz w:val="24"/>
          <w:szCs w:val="24"/>
        </w:rPr>
      </w:pPr>
    </w:p>
    <w:p w14:paraId="3ABAF44C" w14:textId="77777777" w:rsidR="00E22224" w:rsidRDefault="004F1488">
      <w:pPr>
        <w:spacing w:after="0" w:line="240" w:lineRule="auto"/>
        <w:ind w:firstLine="5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Relatório Técnico contemplando a descrição das medidas executadas para a descaracterização das barragens classificadas como alteadas pelo método </w:t>
      </w:r>
      <w:r w:rsidR="00C15710">
        <w:rPr>
          <w:sz w:val="24"/>
          <w:szCs w:val="24"/>
        </w:rPr>
        <w:t>à</w:t>
      </w:r>
      <w:r>
        <w:rPr>
          <w:sz w:val="24"/>
          <w:szCs w:val="24"/>
        </w:rPr>
        <w:t xml:space="preserve"> montante deverá apresentar em documento único, no mínimo, os itens elencados a seguir, devidamente comprovados quando necessário em anexo.</w:t>
      </w:r>
    </w:p>
    <w:p w14:paraId="313ACCB2" w14:textId="77777777" w:rsidR="00E22224" w:rsidRDefault="00E22224">
      <w:pPr>
        <w:spacing w:after="0" w:line="240" w:lineRule="auto"/>
        <w:ind w:firstLine="565"/>
        <w:jc w:val="both"/>
        <w:rPr>
          <w:sz w:val="24"/>
          <w:szCs w:val="24"/>
        </w:rPr>
      </w:pPr>
    </w:p>
    <w:p w14:paraId="37CB8E46" w14:textId="77777777" w:rsidR="00E22224" w:rsidRDefault="004F1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45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.1 IDENTIFICAÇÃO</w:t>
      </w:r>
    </w:p>
    <w:p w14:paraId="171DE375" w14:textId="641AC774" w:rsidR="00E22224" w:rsidRDefault="004F1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da barragem e da mina, conforme bancos de dados da Fundação Estadual do Meio Ambiente – </w:t>
      </w:r>
      <w:proofErr w:type="spellStart"/>
      <w:r>
        <w:rPr>
          <w:color w:val="000000"/>
          <w:sz w:val="24"/>
          <w:szCs w:val="24"/>
        </w:rPr>
        <w:t>Feam</w:t>
      </w:r>
      <w:proofErr w:type="spellEnd"/>
      <w:r>
        <w:rPr>
          <w:color w:val="000000"/>
          <w:sz w:val="24"/>
          <w:szCs w:val="24"/>
        </w:rPr>
        <w:t xml:space="preserve"> e da Agência Nacional de Mineração </w:t>
      </w:r>
      <w:r w:rsidR="008A55F0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ANM</w:t>
      </w:r>
      <w:r w:rsidR="008A55F0">
        <w:rPr>
          <w:color w:val="000000"/>
          <w:sz w:val="24"/>
          <w:szCs w:val="24"/>
        </w:rPr>
        <w:t>, quando couber</w:t>
      </w:r>
      <w:r>
        <w:rPr>
          <w:color w:val="000000"/>
          <w:sz w:val="24"/>
          <w:szCs w:val="24"/>
        </w:rPr>
        <w:t>;</w:t>
      </w:r>
    </w:p>
    <w:p w14:paraId="70ABB2AD" w14:textId="77777777" w:rsidR="00E22224" w:rsidRDefault="004F1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Coordenadas geográficas do ponto central da barragem antes do início das obras de descaracterização, referenciadas no Datum SIRGAS-2000;</w:t>
      </w:r>
    </w:p>
    <w:p w14:paraId="05F29960" w14:textId="77777777" w:rsidR="00E22224" w:rsidRDefault="004F1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Matriz de classificação, com base nos critérios estabelecidos nos Anexos I a IV do Decreto 48.140, de 25 de fevereiro de 2021;</w:t>
      </w:r>
    </w:p>
    <w:p w14:paraId="46F2BB89" w14:textId="77777777" w:rsidR="00E22224" w:rsidRDefault="004F1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Identificação do empreendimento com respectiva razão social, CNPJ, endereço, nome e telefone do representante legal para contato;</w:t>
      </w:r>
    </w:p>
    <w:p w14:paraId="6911516E" w14:textId="77777777" w:rsidR="00E22224" w:rsidRDefault="004F1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Identificação do empreendedor com respectiva razão social, CNPJ, endereço, nome e telefone do representante legal para contato;</w:t>
      </w:r>
    </w:p>
    <w:p w14:paraId="586DE0EC" w14:textId="77777777" w:rsidR="00E22224" w:rsidRDefault="004F1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Identificação do responsável técnico pela barragem, com formação profissional, número de registro de classe, endereço do correio eletrônico, e telefone para contato;</w:t>
      </w:r>
    </w:p>
    <w:p w14:paraId="0A5A9029" w14:textId="77777777" w:rsidR="00E22224" w:rsidRDefault="004F1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Identificação da equipe técnica responsável pelos projetos de descaracterização (nome completo, formação acadêmica, áreas sob sua responsabilidade no estudo, nº do registro em conselho de classe válido). A anotação de responsabilidade técnica deverá ser apresentada no anexo I; </w:t>
      </w:r>
    </w:p>
    <w:p w14:paraId="4F5920E0" w14:textId="77777777" w:rsidR="00E22224" w:rsidRDefault="004F1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Identificação da equipe técnica responsável pela execução e/ou acompanhamento da obra de descaracterização (nome completo, formação acadêmica, áreas sob sua responsabilidade no estudo, nº do registro em conselho de classe válido). A anotação de responsabilidade técnica deverá ser apresentada no anexo I.</w:t>
      </w:r>
    </w:p>
    <w:p w14:paraId="294F231E" w14:textId="77777777" w:rsidR="00E22224" w:rsidRDefault="00E22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36"/>
        <w:jc w:val="both"/>
        <w:rPr>
          <w:color w:val="000000"/>
          <w:sz w:val="24"/>
          <w:szCs w:val="24"/>
        </w:rPr>
      </w:pPr>
    </w:p>
    <w:p w14:paraId="5C030565" w14:textId="77777777" w:rsidR="00E22224" w:rsidRDefault="004F1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45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.2. PROJETO DE DESCARACTERIZAÇÃO</w:t>
      </w:r>
    </w:p>
    <w:p w14:paraId="7AF2E92D" w14:textId="77777777" w:rsidR="00E22224" w:rsidRDefault="004F1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Descrever sucintamente a concepção do projeto adotada para descaracterização da barragem;</w:t>
      </w:r>
    </w:p>
    <w:p w14:paraId="53E85C5B" w14:textId="77777777" w:rsidR="00E22224" w:rsidRPr="00E33206" w:rsidRDefault="004F1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33206">
        <w:rPr>
          <w:color w:val="000000"/>
          <w:sz w:val="24"/>
          <w:szCs w:val="24"/>
        </w:rPr>
        <w:t>Informar todas as alterações de projetos ocorridas no período de avaliação do relatório de acompanhamento, com respectivas justificativas</w:t>
      </w:r>
      <w:r w:rsidR="00D76647" w:rsidRPr="00E33206">
        <w:rPr>
          <w:color w:val="000000"/>
          <w:sz w:val="24"/>
          <w:szCs w:val="24"/>
        </w:rPr>
        <w:t>;</w:t>
      </w:r>
    </w:p>
    <w:p w14:paraId="142BF663" w14:textId="77777777" w:rsidR="00D76647" w:rsidRPr="00E33206" w:rsidRDefault="00D76647" w:rsidP="00D76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33206">
        <w:rPr>
          <w:color w:val="000000"/>
          <w:sz w:val="24"/>
          <w:szCs w:val="24"/>
        </w:rPr>
        <w:t xml:space="preserve">Caso as obras de descaracterização ainda não tenham sido iniciadas, informar as ações e obras preparatórias realizadas no período, tais como: realização de estudos, aquisição de equipamentos, construção de estruturas de contenção a jusante, por exemplo.  </w:t>
      </w:r>
    </w:p>
    <w:p w14:paraId="7597F9F2" w14:textId="77777777" w:rsidR="00D76647" w:rsidRPr="00E33206" w:rsidRDefault="00D76647" w:rsidP="00D76647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33206">
        <w:rPr>
          <w:color w:val="000000"/>
          <w:sz w:val="24"/>
          <w:szCs w:val="24"/>
        </w:rPr>
        <w:t xml:space="preserve">O cronograma atualizado de projeto e início efetivo da descaracterização deverá ser apresentado. </w:t>
      </w:r>
    </w:p>
    <w:p w14:paraId="625CABC7" w14:textId="77777777" w:rsidR="00D76647" w:rsidRPr="00E33206" w:rsidRDefault="00D76647" w:rsidP="00D76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33206">
        <w:rPr>
          <w:color w:val="000000"/>
          <w:sz w:val="24"/>
          <w:szCs w:val="24"/>
        </w:rPr>
        <w:t>Descrever e informar os riscos geológico geotécnicos associados, especificamente, a implantação do Projeto de descaracterização.</w:t>
      </w:r>
    </w:p>
    <w:p w14:paraId="1836DCAB" w14:textId="77777777" w:rsidR="00E22224" w:rsidRDefault="00E22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36"/>
        <w:jc w:val="both"/>
        <w:rPr>
          <w:color w:val="000000"/>
          <w:sz w:val="24"/>
          <w:szCs w:val="24"/>
        </w:rPr>
      </w:pPr>
    </w:p>
    <w:p w14:paraId="0BBC4AC4" w14:textId="77777777" w:rsidR="00E22224" w:rsidRDefault="00E22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45"/>
        <w:jc w:val="both"/>
        <w:rPr>
          <w:b/>
          <w:color w:val="000000"/>
          <w:sz w:val="24"/>
          <w:szCs w:val="24"/>
        </w:rPr>
      </w:pPr>
    </w:p>
    <w:p w14:paraId="518CEEFC" w14:textId="77777777" w:rsidR="00E22224" w:rsidRDefault="004F1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45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.3. OBRAS DE DESCARACTERIZAÇÃO</w:t>
      </w:r>
    </w:p>
    <w:p w14:paraId="26B912B7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Memorial descritivo das obras de descaracterização da barragem, contendo os seguintes dados e informações e representações gráficas em escala adequada:</w:t>
      </w:r>
    </w:p>
    <w:p w14:paraId="250FAFCD" w14:textId="77777777" w:rsidR="00E22224" w:rsidRDefault="004F1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Memorial descritivo e desenhos das estruturas implantadas, removidas ou modificadas, ou informações equivalentes, bem como dispositivos de proteção ambiental;</w:t>
      </w:r>
    </w:p>
    <w:p w14:paraId="65D82396" w14:textId="77777777" w:rsidR="00E22224" w:rsidRDefault="004F1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Memorial descritivo e layout das soluções geotécnicas empregadas durante as obras, incluindo a necessidade de esgotamento da água acumulada no interior da barragem e, caso haja, da infraestrutura de apoio das frentes de obras;</w:t>
      </w:r>
    </w:p>
    <w:p w14:paraId="2FDA22B6" w14:textId="77777777" w:rsidR="00E22224" w:rsidRDefault="004F1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Descrição das estruturas e layout dos sistemas de controle ambiental dos efluentes líquidos, emissões atmosféricas e resíduos sólidos gerados no canteiro de obras e infraestrutura de apoio;</w:t>
      </w:r>
    </w:p>
    <w:p w14:paraId="5E726533" w14:textId="77777777" w:rsidR="00E22224" w:rsidRDefault="004F1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Descrição das ações de movimentação de terra, incluindo localização e caracterização das áreas de empréstimo e bota-fora utilizadas.</w:t>
      </w:r>
    </w:p>
    <w:p w14:paraId="65A1417F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  <w:sz w:val="24"/>
          <w:szCs w:val="24"/>
        </w:rPr>
        <w:t>Apresentar levantamentos topográficos e batimétricos, quando couber, da barragem no estado atual das obras de descaracterização.</w:t>
      </w:r>
    </w:p>
    <w:p w14:paraId="765A9B85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caso de remoção do maciço e do reservatório, apresentar as medidas adotadas para a execução deste procedimento e um quantitativo dos materiais retirados;</w:t>
      </w:r>
    </w:p>
    <w:p w14:paraId="0D0D3D39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Apresentar as medidas adotadas para a redução do nível do lençol freático no reservatório, quando couber, bem como informar o seu nível no estágio atual das obras de descaracterização;</w:t>
      </w:r>
    </w:p>
    <w:p w14:paraId="4FF26994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Apresentar análises de estabilidade nas condições drenada e não drenada, e levando em consideração as solicitações sísmicas que possam atuar sobre a estrutura, avaliando as resistências de pico e residual para a geometria da barragem na atual etapa da obra;</w:t>
      </w:r>
    </w:p>
    <w:p w14:paraId="21C9439C" w14:textId="77777777" w:rsidR="00E22224" w:rsidRDefault="004F14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Fatores de Segurança mínimos a serem atendidos são de 1,5 para rupturas drenadas; 1,5 para rupturas não drenadas na situação de pico e 1,1 na situação residual. Ressalta-se que estes valores poderão ser revisados conforme as diretrizes técnicas emanadas de órgãos regulamentadores competentes.</w:t>
      </w:r>
    </w:p>
    <w:p w14:paraId="41338047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Apresentar o andamento das medidas de estabilização e/ou reforço para atingir no mínimo os fatores de segurança estabelecidos no item V, bem como das medidas de contingência adotadas caso a estabilidade da estrutura durante as obras não possa ser garantida;</w:t>
      </w:r>
    </w:p>
    <w:p w14:paraId="6FCCFE01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Apresentar o andamento das obras para:</w:t>
      </w:r>
    </w:p>
    <w:p w14:paraId="263960E1" w14:textId="77777777" w:rsidR="00E22224" w:rsidRDefault="004F14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Remoção das infraestruturas associadas à barragem, exceto aquelas destinadas à garantia da segurança da estrutura;</w:t>
      </w:r>
    </w:p>
    <w:p w14:paraId="02465C9A" w14:textId="77777777" w:rsidR="00E22224" w:rsidRDefault="004F14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Reduzir ou eliminar o aporte de águas superficiais e subterrâneas para o reservatório;</w:t>
      </w:r>
    </w:p>
    <w:p w14:paraId="605B30A6" w14:textId="77777777" w:rsidR="00E22224" w:rsidRDefault="004F14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Garantir a estabilidade física e química de longo prazo das estruturas que permanecerem no local.</w:t>
      </w:r>
    </w:p>
    <w:p w14:paraId="25662CB2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Apresentar a análise dos resultados das inspeções visuais realizadas na estrutura no período avaliado em relação às obras de descaracterização, informando a periodicidade das inspeções;</w:t>
      </w:r>
    </w:p>
    <w:p w14:paraId="5BCD71B8" w14:textId="77777777" w:rsidR="00E22224" w:rsidRDefault="004F14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Deverão ser apresentadas as medidas adotadas para corrigir as anomalias registradas durante as inspeções visuais, inclusive daquelas iniciadas em períodos anteriores ao do relatório apresentado até sua finalização.</w:t>
      </w:r>
    </w:p>
    <w:p w14:paraId="73907D80" w14:textId="77777777" w:rsidR="00E22224" w:rsidRPr="00E33206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Apresentar as leituras da instrumentação instalada na barragem, informando a periodicidade adotada para as leituras e a relação dos níveis registrados pelos </w:t>
      </w:r>
      <w:r w:rsidRPr="00E33206">
        <w:rPr>
          <w:color w:val="000000"/>
          <w:sz w:val="24"/>
          <w:szCs w:val="24"/>
        </w:rPr>
        <w:t>instrumentos com os Níveis de Controle de Segurança estabelecidos para a estrutura;</w:t>
      </w:r>
    </w:p>
    <w:p w14:paraId="092B99A7" w14:textId="77777777" w:rsidR="00D76647" w:rsidRPr="00E33206" w:rsidRDefault="00D76647" w:rsidP="00D7664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33206">
        <w:rPr>
          <w:color w:val="000000"/>
          <w:sz w:val="24"/>
          <w:szCs w:val="24"/>
        </w:rPr>
        <w:t>Apresentar as leituras e a avaliação de desempenho da instrumentação empregada especificamente, caso houver, para o período das obras de descaracterização.</w:t>
      </w:r>
    </w:p>
    <w:p w14:paraId="68B262C6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33206">
        <w:rPr>
          <w:color w:val="000000"/>
          <w:sz w:val="24"/>
          <w:szCs w:val="24"/>
        </w:rPr>
        <w:t>Informar os períodos de interrupção dos trabalhos, devidamente justificados</w:t>
      </w:r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ex</w:t>
      </w:r>
      <w:proofErr w:type="spellEnd"/>
      <w:r>
        <w:rPr>
          <w:color w:val="000000"/>
          <w:sz w:val="24"/>
          <w:szCs w:val="24"/>
        </w:rPr>
        <w:t>: período chuvoso), se pertinente;</w:t>
      </w:r>
    </w:p>
    <w:p w14:paraId="1E842E3B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Apresentar os protocolos adotados para garantir a segurança dos trabalhadores durante as obras;</w:t>
      </w:r>
    </w:p>
    <w:p w14:paraId="4FEE6147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Descrição e registros fotográficos de cada atividade já concluída ou em andamento para a descaracterização da barragem;</w:t>
      </w:r>
    </w:p>
    <w:p w14:paraId="0716C474" w14:textId="77777777" w:rsidR="00E22224" w:rsidRDefault="004F1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Apresentar cronograma atualizado, detalhando a data de início e conclusão (ou previsão) de cada atividade realizada ou a realizar para a descaracterização da estrutura. Detalhar as atividades realizadas no período, percentual de avanço da descaracterização, cumprimento das ações previstas na respectiva etapa do cronograma.</w:t>
      </w:r>
    </w:p>
    <w:p w14:paraId="0F7B3996" w14:textId="77777777" w:rsidR="00E22224" w:rsidRDefault="00E22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36"/>
        <w:jc w:val="both"/>
        <w:rPr>
          <w:color w:val="000000"/>
          <w:sz w:val="24"/>
          <w:szCs w:val="24"/>
        </w:rPr>
      </w:pPr>
    </w:p>
    <w:p w14:paraId="055CDFC0" w14:textId="77777777" w:rsidR="00E22224" w:rsidRDefault="00E22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45"/>
        <w:jc w:val="both"/>
        <w:rPr>
          <w:b/>
          <w:color w:val="000000"/>
          <w:sz w:val="24"/>
          <w:szCs w:val="24"/>
        </w:rPr>
      </w:pPr>
    </w:p>
    <w:p w14:paraId="57007B53" w14:textId="77777777" w:rsidR="00E22224" w:rsidRDefault="004F1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45"/>
        <w:jc w:val="both"/>
        <w:rPr>
          <w:color w:val="000000"/>
          <w:sz w:val="24"/>
          <w:szCs w:val="24"/>
        </w:rPr>
      </w:pPr>
      <w:proofErr w:type="gramStart"/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.3  ASPECTOS</w:t>
      </w:r>
      <w:proofErr w:type="gramEnd"/>
      <w:r>
        <w:rPr>
          <w:b/>
          <w:color w:val="000000"/>
          <w:sz w:val="24"/>
          <w:szCs w:val="24"/>
        </w:rPr>
        <w:t xml:space="preserve"> AMBIENTAIS DAS OBRAS DE DESCARACTERIZAÇÃO:</w:t>
      </w:r>
    </w:p>
    <w:p w14:paraId="4888104B" w14:textId="77777777" w:rsidR="00E22224" w:rsidRDefault="004F1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Apresentar o estado das estruturas de drenagem periférica, canais de desvio da bacia de drenagem ou restabelecimento da calha do rio formado por elementos naturais, durante o atual estágio das obras de descaracterização, quando couber;</w:t>
      </w:r>
    </w:p>
    <w:p w14:paraId="26E5F1BA" w14:textId="77777777" w:rsidR="00E22224" w:rsidRDefault="004F1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Informar as ações e programas adotados para controlar, mitigar, recuperar e, quando couber, compensar impactos ambientais causados pelas obras de descaracterização:</w:t>
      </w:r>
    </w:p>
    <w:p w14:paraId="5E77364C" w14:textId="77777777" w:rsidR="00E22224" w:rsidRDefault="004F14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Informar ações executadas do programa de manejo do patrimônio espeleológico na área afetada pelas obras de descaracterização, quando couber;</w:t>
      </w:r>
    </w:p>
    <w:p w14:paraId="1E6AF7A0" w14:textId="77777777" w:rsidR="00E22224" w:rsidRDefault="004F14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Informar as ações executadas ações de resgate da fauna e da flora na área afetadas, se couber;</w:t>
      </w:r>
    </w:p>
    <w:p w14:paraId="08AA6BD4" w14:textId="77777777" w:rsidR="00E22224" w:rsidRDefault="004F14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Deverão ser apresentadas as ações para controle de supressão vegetal e de processos erosivos na área afetada pelas obras de descaracterização, bem como os comprovantes de regularização ambiental da atividade;</w:t>
      </w:r>
    </w:p>
    <w:p w14:paraId="0CF7480F" w14:textId="77777777" w:rsidR="00E22224" w:rsidRDefault="004F14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Deverão ser apresentadas as medidas adotadas para acompanhamento e controle dos índices de qualidade do ar na área afetada pelas obras de descaracterização;</w:t>
      </w:r>
    </w:p>
    <w:p w14:paraId="05942917" w14:textId="77777777" w:rsidR="00E22224" w:rsidRDefault="004F14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Deverão ser apresentadas as medidas adotadas para gestão de efluentes líquidos e resíduos sólidos na área afetada pelas obras de descaracterização.</w:t>
      </w:r>
    </w:p>
    <w:p w14:paraId="1FF90F54" w14:textId="77777777" w:rsidR="00E22224" w:rsidRDefault="004F1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Apresentar os resultados de avaliação da qualidade da água no atual estágio das obras de descaracterização;</w:t>
      </w:r>
    </w:p>
    <w:p w14:paraId="30CDD74B" w14:textId="77777777" w:rsidR="00E22224" w:rsidRDefault="004F1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obras em estágio de finalização, apresentar as medidas adotadas para o manejo e a proteção do solo, dos recursos hídricos, para garantir a estabilidade geotécnica da área descaracterizada e a metodologia aplicada para recomposição da cobertura vegetal;</w:t>
      </w:r>
    </w:p>
    <w:p w14:paraId="63C9208D" w14:textId="77777777" w:rsidR="00E22224" w:rsidRDefault="004F1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Apresentar as medidas mitigadoras e emergenciais adotadas visando a continuidade do abastecimento público a jusante da barragem até a Zona de </w:t>
      </w:r>
      <w:proofErr w:type="spellStart"/>
      <w:r>
        <w:rPr>
          <w:color w:val="000000"/>
          <w:sz w:val="24"/>
          <w:szCs w:val="24"/>
        </w:rPr>
        <w:t>Autossalvamento</w:t>
      </w:r>
      <w:proofErr w:type="spellEnd"/>
      <w:r>
        <w:rPr>
          <w:color w:val="000000"/>
          <w:sz w:val="24"/>
          <w:szCs w:val="24"/>
        </w:rPr>
        <w:t xml:space="preserve"> - ZAS e Zona de Segurança Secundárias - ZSS, caso exista captação de água à jusante da estrutura.</w:t>
      </w:r>
    </w:p>
    <w:p w14:paraId="35F2A5ED" w14:textId="77777777" w:rsidR="00E22224" w:rsidRDefault="00E22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36"/>
        <w:jc w:val="both"/>
        <w:rPr>
          <w:color w:val="000000"/>
          <w:sz w:val="24"/>
          <w:szCs w:val="24"/>
        </w:rPr>
      </w:pPr>
    </w:p>
    <w:p w14:paraId="38D453BC" w14:textId="77777777" w:rsidR="00E22224" w:rsidRDefault="004F1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1.4 ASSINATURA</w:t>
      </w:r>
      <w:r>
        <w:rPr>
          <w:b/>
          <w:color w:val="000000"/>
          <w:sz w:val="24"/>
          <w:szCs w:val="24"/>
        </w:rPr>
        <w:t>S</w:t>
      </w:r>
    </w:p>
    <w:p w14:paraId="449D1695" w14:textId="77777777" w:rsidR="00E22224" w:rsidRDefault="004F1488">
      <w:pPr>
        <w:spacing w:after="0" w:line="240" w:lineRule="auto"/>
        <w:ind w:left="1776"/>
        <w:jc w:val="both"/>
        <w:rPr>
          <w:sz w:val="24"/>
          <w:szCs w:val="24"/>
        </w:rPr>
      </w:pPr>
      <w:r>
        <w:rPr>
          <w:sz w:val="24"/>
          <w:szCs w:val="24"/>
        </w:rPr>
        <w:t>Assinaturas de todos os responsáveis técnicos pelo projeto, pelo acompanhamento das obras e de quem elaborou o relatório técnico no período avaliado.</w:t>
      </w:r>
    </w:p>
    <w:p w14:paraId="59783050" w14:textId="77777777" w:rsidR="00E22224" w:rsidRDefault="00E22224">
      <w:pPr>
        <w:spacing w:after="0" w:line="240" w:lineRule="auto"/>
        <w:ind w:left="1776"/>
        <w:jc w:val="both"/>
        <w:rPr>
          <w:sz w:val="24"/>
          <w:szCs w:val="24"/>
        </w:rPr>
      </w:pPr>
    </w:p>
    <w:p w14:paraId="72E25343" w14:textId="77777777" w:rsidR="00E22224" w:rsidRDefault="00E22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36"/>
        <w:jc w:val="both"/>
        <w:rPr>
          <w:color w:val="000000"/>
          <w:sz w:val="24"/>
          <w:szCs w:val="24"/>
        </w:rPr>
      </w:pPr>
    </w:p>
    <w:p w14:paraId="6FA12840" w14:textId="77777777" w:rsidR="00E22224" w:rsidRDefault="004F1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1.5 A</w:t>
      </w:r>
      <w:r>
        <w:rPr>
          <w:b/>
          <w:color w:val="000000"/>
          <w:sz w:val="24"/>
          <w:szCs w:val="24"/>
        </w:rPr>
        <w:t>NEXO</w:t>
      </w:r>
    </w:p>
    <w:p w14:paraId="14920348" w14:textId="77777777" w:rsidR="00E22224" w:rsidRDefault="004F1488">
      <w:pPr>
        <w:spacing w:after="0" w:line="240" w:lineRule="auto"/>
        <w:ind w:left="1776"/>
        <w:jc w:val="both"/>
        <w:rPr>
          <w:sz w:val="24"/>
          <w:szCs w:val="24"/>
        </w:rPr>
      </w:pPr>
      <w:r>
        <w:rPr>
          <w:sz w:val="24"/>
          <w:szCs w:val="24"/>
        </w:rPr>
        <w:t>Apresentar as anotações de responsabilidade técnica – ART do projeto, do acompanhamento das obras e do relatório técnico de acompanhamento da descaracterização das barragens no período avaliado.</w:t>
      </w:r>
    </w:p>
    <w:p w14:paraId="4094A784" w14:textId="77777777" w:rsidR="00E22224" w:rsidRDefault="00E22224">
      <w:pPr>
        <w:spacing w:after="0" w:line="240" w:lineRule="auto"/>
        <w:ind w:left="1776"/>
        <w:jc w:val="both"/>
        <w:rPr>
          <w:sz w:val="24"/>
          <w:szCs w:val="24"/>
        </w:rPr>
      </w:pPr>
    </w:p>
    <w:p w14:paraId="21EB3BEF" w14:textId="77777777" w:rsidR="00E22224" w:rsidRDefault="00E22224">
      <w:pPr>
        <w:spacing w:after="0" w:line="240" w:lineRule="auto"/>
        <w:ind w:left="1776"/>
        <w:jc w:val="both"/>
        <w:rPr>
          <w:sz w:val="24"/>
          <w:szCs w:val="24"/>
        </w:rPr>
      </w:pPr>
    </w:p>
    <w:p w14:paraId="58671684" w14:textId="77777777" w:rsidR="00E22224" w:rsidRDefault="004F14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b/>
          <w:color w:val="000000"/>
        </w:rPr>
      </w:pPr>
      <w:r>
        <w:rPr>
          <w:b/>
          <w:color w:val="000000"/>
          <w:sz w:val="24"/>
          <w:szCs w:val="24"/>
        </w:rPr>
        <w:t>CONSIDERAÇÕES FINAIS</w:t>
      </w:r>
    </w:p>
    <w:p w14:paraId="05D7A5DD" w14:textId="77777777" w:rsidR="00E22224" w:rsidRDefault="00E22224">
      <w:pPr>
        <w:spacing w:after="0" w:line="240" w:lineRule="auto"/>
        <w:ind w:firstLine="565"/>
        <w:jc w:val="both"/>
        <w:rPr>
          <w:sz w:val="24"/>
          <w:szCs w:val="24"/>
        </w:rPr>
      </w:pPr>
    </w:p>
    <w:p w14:paraId="3D02D5F1" w14:textId="77777777" w:rsidR="00E22224" w:rsidRDefault="004F1488">
      <w:pPr>
        <w:spacing w:after="0" w:line="240" w:lineRule="auto"/>
        <w:ind w:firstLine="565"/>
        <w:jc w:val="both"/>
        <w:rPr>
          <w:sz w:val="24"/>
          <w:szCs w:val="24"/>
        </w:rPr>
      </w:pPr>
      <w:r>
        <w:rPr>
          <w:sz w:val="24"/>
          <w:szCs w:val="24"/>
        </w:rPr>
        <w:t>A barragem será considerada descaracterizada ao final das obras de descaracterização e a avaliação da eficiência dos trabalhos será verificada por meio do acompanhamento do programa de manutenção e monitoramento. Ressalta-se que, nos termos do art. 22 do Decreto nº 48.140, de 25 de fevereiro de 2021,</w:t>
      </w:r>
    </w:p>
    <w:p w14:paraId="30D66368" w14:textId="77777777" w:rsidR="00E22224" w:rsidRDefault="004F1488">
      <w:pPr>
        <w:spacing w:after="0" w:line="240" w:lineRule="auto"/>
        <w:ind w:left="2124" w:firstLine="3"/>
        <w:jc w:val="both"/>
        <w:rPr>
          <w:sz w:val="24"/>
          <w:szCs w:val="24"/>
        </w:rPr>
      </w:pPr>
      <w:r>
        <w:t>“A suspensão da obrigação de apresentar relatórios de acompanhamento das obras de descaracterização, bem como dos relatórios de auditoria, condiciona-se à apresentação de relatório técnico, acompanhado de ART, que ateste a execução do projeto de descaracterização e a segurança da área ou da estrutura remanescente”.</w:t>
      </w:r>
    </w:p>
    <w:p w14:paraId="2BB052FE" w14:textId="77777777" w:rsidR="00E22224" w:rsidRDefault="004F1488">
      <w:pPr>
        <w:spacing w:after="0" w:line="240" w:lineRule="auto"/>
        <w:ind w:firstLine="5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termos da legislação ambiental vigente, as diretrizes estabelecidas no Termo de Compromisso para Acompanhamento do Processo de Descaracterização de Barragens Alteadas a Montante no Estado de Minas Gerais não sobressaem aquelas estabelecidas pelo órgão fiscalizador competente. Neste sentido, conforme previsão do </w:t>
      </w: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 xml:space="preserve"> 16-B, inciso IV, da Lei nº 7.772, de 8 de setembro de 1980, a Secret</w:t>
      </w:r>
      <w:r w:rsidR="007F00E5">
        <w:rPr>
          <w:sz w:val="24"/>
          <w:szCs w:val="24"/>
        </w:rPr>
        <w:t>a</w:t>
      </w:r>
      <w:r>
        <w:rPr>
          <w:sz w:val="24"/>
          <w:szCs w:val="24"/>
        </w:rPr>
        <w:t xml:space="preserve">ria de Estado de Meio-Ambiente e Desenvolvimento Sustentável – SEMAD, a </w:t>
      </w:r>
      <w:r w:rsidR="007F00E5">
        <w:rPr>
          <w:sz w:val="24"/>
          <w:szCs w:val="24"/>
        </w:rPr>
        <w:t xml:space="preserve">Fundação Estadual do Meio Ambiente - </w:t>
      </w:r>
      <w:proofErr w:type="spellStart"/>
      <w:r>
        <w:rPr>
          <w:sz w:val="24"/>
          <w:szCs w:val="24"/>
        </w:rPr>
        <w:t>Feam</w:t>
      </w:r>
      <w:proofErr w:type="spellEnd"/>
      <w:r>
        <w:rPr>
          <w:sz w:val="24"/>
          <w:szCs w:val="24"/>
        </w:rPr>
        <w:t xml:space="preserve">, o Instituto Estadual de Florestas - IEF e o Instituto Mineiro de Gestão das Águas - </w:t>
      </w:r>
      <w:proofErr w:type="spellStart"/>
      <w:r>
        <w:rPr>
          <w:sz w:val="24"/>
          <w:szCs w:val="24"/>
        </w:rPr>
        <w:t>Igam</w:t>
      </w:r>
      <w:proofErr w:type="spellEnd"/>
      <w:r>
        <w:rPr>
          <w:sz w:val="24"/>
          <w:szCs w:val="24"/>
        </w:rPr>
        <w:t xml:space="preserve"> poderão determinar, em caso de grave e iminente risco para as vidas humanas, para o meio ambiente ou para os recursos econômicos do Estado, medidas emergenciais e a suspensão ou redução de atividades durante o período necessário para a supressão do risco.</w:t>
      </w:r>
    </w:p>
    <w:p w14:paraId="266C9552" w14:textId="77777777" w:rsidR="00E22224" w:rsidRDefault="00E22224">
      <w:pPr>
        <w:spacing w:after="0" w:line="240" w:lineRule="auto"/>
        <w:rPr>
          <w:b/>
          <w:sz w:val="24"/>
          <w:szCs w:val="24"/>
        </w:rPr>
      </w:pPr>
    </w:p>
    <w:p w14:paraId="2EA9235C" w14:textId="77777777" w:rsidR="00E22224" w:rsidRDefault="00E22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4"/>
          <w:szCs w:val="24"/>
        </w:rPr>
      </w:pPr>
    </w:p>
    <w:p w14:paraId="29BE5F95" w14:textId="77777777" w:rsidR="00E22224" w:rsidRDefault="00E22224">
      <w:pPr>
        <w:spacing w:before="120" w:line="240" w:lineRule="auto"/>
        <w:jc w:val="both"/>
        <w:rPr>
          <w:color w:val="FF0000"/>
        </w:rPr>
      </w:pPr>
    </w:p>
    <w:sectPr w:rsidR="00E22224">
      <w:headerReference w:type="default" r:id="rId7"/>
      <w:footerReference w:type="default" r:id="rId8"/>
      <w:pgSz w:w="11906" w:h="16838"/>
      <w:pgMar w:top="567" w:right="707" w:bottom="567" w:left="709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E6A1" w14:textId="77777777" w:rsidR="009F6716" w:rsidRDefault="009F6716">
      <w:pPr>
        <w:spacing w:after="0" w:line="240" w:lineRule="auto"/>
      </w:pPr>
      <w:r>
        <w:separator/>
      </w:r>
    </w:p>
  </w:endnote>
  <w:endnote w:type="continuationSeparator" w:id="0">
    <w:p w14:paraId="603888BE" w14:textId="77777777" w:rsidR="009F6716" w:rsidRDefault="009F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7A66" w14:textId="53E96012" w:rsidR="00E22224" w:rsidRDefault="004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BFBFBF"/>
        <w:sz w:val="16"/>
        <w:szCs w:val="16"/>
      </w:rPr>
    </w:pPr>
    <w:r>
      <w:rPr>
        <w:color w:val="BFBFBF"/>
        <w:sz w:val="16"/>
        <w:szCs w:val="16"/>
      </w:rPr>
      <w:t>Versão 001/202</w:t>
    </w:r>
    <w:r w:rsidR="00807403">
      <w:rPr>
        <w:color w:val="BFBFBF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AD63" w14:textId="77777777" w:rsidR="009F6716" w:rsidRDefault="009F6716">
      <w:pPr>
        <w:spacing w:after="0" w:line="240" w:lineRule="auto"/>
      </w:pPr>
      <w:r>
        <w:separator/>
      </w:r>
    </w:p>
  </w:footnote>
  <w:footnote w:type="continuationSeparator" w:id="0">
    <w:p w14:paraId="50C588AD" w14:textId="77777777" w:rsidR="009F6716" w:rsidRDefault="009F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E526" w14:textId="77777777" w:rsidR="00E22224" w:rsidRDefault="004F1488">
    <w:pPr>
      <w:pStyle w:val="Ttulo1"/>
      <w:ind w:left="1560"/>
      <w:rPr>
        <w:color w:val="000000"/>
        <w:sz w:val="20"/>
        <w:szCs w:val="20"/>
      </w:rPr>
    </w:pPr>
    <w:r>
      <w:rPr>
        <w:color w:val="000000"/>
        <w:sz w:val="20"/>
        <w:szCs w:val="20"/>
      </w:rPr>
      <w:t>GOVERNO DO ESTADO DE MINAS GERAIS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40B283" wp14:editId="5A0D2CD8">
          <wp:simplePos x="0" y="0"/>
          <wp:positionH relativeFrom="column">
            <wp:posOffset>235585</wp:posOffset>
          </wp:positionH>
          <wp:positionV relativeFrom="paragraph">
            <wp:posOffset>-190499</wp:posOffset>
          </wp:positionV>
          <wp:extent cx="728980" cy="75628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8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6998C2" w14:textId="77777777" w:rsidR="00E22224" w:rsidRDefault="004F1488">
    <w:pPr>
      <w:pStyle w:val="Ttulo1"/>
      <w:ind w:left="1560"/>
      <w:rPr>
        <w:b w:val="0"/>
        <w:color w:val="000000"/>
        <w:sz w:val="20"/>
        <w:szCs w:val="20"/>
      </w:rPr>
    </w:pPr>
    <w:r>
      <w:rPr>
        <w:b w:val="0"/>
        <w:color w:val="000000"/>
        <w:sz w:val="20"/>
        <w:szCs w:val="20"/>
      </w:rPr>
      <w:t>Secretaria de Estado de Meio Ambiente e Desenvolvimento Sustentável</w:t>
    </w:r>
  </w:p>
  <w:p w14:paraId="7915F58F" w14:textId="77777777" w:rsidR="00E22224" w:rsidRDefault="004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56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Fundação Estadual do Meio Ambiente</w:t>
    </w:r>
  </w:p>
  <w:p w14:paraId="5A7A59CC" w14:textId="77777777" w:rsidR="00E22224" w:rsidRDefault="00E222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4A3"/>
    <w:multiLevelType w:val="multilevel"/>
    <w:tmpl w:val="B68E0A06"/>
    <w:lvl w:ilvl="0">
      <w:start w:val="1"/>
      <w:numFmt w:val="upp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2A6476A"/>
    <w:multiLevelType w:val="multilevel"/>
    <w:tmpl w:val="C148908E"/>
    <w:lvl w:ilvl="0">
      <w:start w:val="1"/>
      <w:numFmt w:val="upperRoman"/>
      <w:lvlText w:val="%1."/>
      <w:lvlJc w:val="right"/>
      <w:pPr>
        <w:ind w:left="2136" w:hanging="360"/>
      </w:pPr>
    </w:lvl>
    <w:lvl w:ilvl="1">
      <w:start w:val="4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2496" w:hanging="720"/>
      </w:pPr>
    </w:lvl>
    <w:lvl w:ilvl="3">
      <w:start w:val="1"/>
      <w:numFmt w:val="decimal"/>
      <w:lvlText w:val="%1.%2.%3.%4."/>
      <w:lvlJc w:val="left"/>
      <w:pPr>
        <w:ind w:left="2856" w:hanging="1079"/>
      </w:pPr>
    </w:lvl>
    <w:lvl w:ilvl="4">
      <w:start w:val="1"/>
      <w:numFmt w:val="decimal"/>
      <w:lvlText w:val="%1.%2.%3.%4.%5."/>
      <w:lvlJc w:val="left"/>
      <w:pPr>
        <w:ind w:left="2856" w:hanging="1079"/>
      </w:pPr>
    </w:lvl>
    <w:lvl w:ilvl="5">
      <w:start w:val="1"/>
      <w:numFmt w:val="decimal"/>
      <w:lvlText w:val="%1.%2.%3.%4.%5.%6."/>
      <w:lvlJc w:val="left"/>
      <w:pPr>
        <w:ind w:left="3216" w:hanging="1439"/>
      </w:pPr>
    </w:lvl>
    <w:lvl w:ilvl="6">
      <w:start w:val="1"/>
      <w:numFmt w:val="decimal"/>
      <w:lvlText w:val="%1.%2.%3.%4.%5.%6.%7."/>
      <w:lvlJc w:val="left"/>
      <w:pPr>
        <w:ind w:left="3216" w:hanging="1439"/>
      </w:pPr>
    </w:lvl>
    <w:lvl w:ilvl="7">
      <w:start w:val="1"/>
      <w:numFmt w:val="decimal"/>
      <w:lvlText w:val="%1.%2.%3.%4.%5.%6.%7.%8."/>
      <w:lvlJc w:val="left"/>
      <w:pPr>
        <w:ind w:left="3576" w:hanging="1799"/>
      </w:pPr>
    </w:lvl>
    <w:lvl w:ilvl="8">
      <w:start w:val="1"/>
      <w:numFmt w:val="decimal"/>
      <w:lvlText w:val="%1.%2.%3.%4.%5.%6.%7.%8.%9."/>
      <w:lvlJc w:val="left"/>
      <w:pPr>
        <w:ind w:left="3576" w:hanging="1799"/>
      </w:pPr>
    </w:lvl>
  </w:abstractNum>
  <w:abstractNum w:abstractNumId="2" w15:restartNumberingAfterBreak="0">
    <w:nsid w:val="0F70758A"/>
    <w:multiLevelType w:val="multilevel"/>
    <w:tmpl w:val="F36AD2CC"/>
    <w:lvl w:ilvl="0">
      <w:start w:val="1"/>
      <w:numFmt w:val="upp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5C023E2"/>
    <w:multiLevelType w:val="multilevel"/>
    <w:tmpl w:val="B2FA95BE"/>
    <w:lvl w:ilvl="0">
      <w:start w:val="1"/>
      <w:numFmt w:val="upp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01AB"/>
    <w:multiLevelType w:val="multilevel"/>
    <w:tmpl w:val="3F8A0D2E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9B0E48"/>
    <w:multiLevelType w:val="multilevel"/>
    <w:tmpl w:val="4A3C4698"/>
    <w:lvl w:ilvl="0">
      <w:start w:val="1"/>
      <w:numFmt w:val="lowerLetter"/>
      <w:lvlText w:val="%1)"/>
      <w:lvlJc w:val="left"/>
      <w:pPr>
        <w:ind w:left="2484" w:hanging="360"/>
      </w:p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5F55EF"/>
    <w:multiLevelType w:val="hybridMultilevel"/>
    <w:tmpl w:val="F79A71F2"/>
    <w:lvl w:ilvl="0" w:tplc="0416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8895AB1"/>
    <w:multiLevelType w:val="multilevel"/>
    <w:tmpl w:val="E82451E4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7C4393"/>
    <w:multiLevelType w:val="multilevel"/>
    <w:tmpl w:val="3B022E92"/>
    <w:lvl w:ilvl="0">
      <w:start w:val="1"/>
      <w:numFmt w:val="lowerLetter"/>
      <w:lvlText w:val="%1)"/>
      <w:lvlJc w:val="left"/>
      <w:pPr>
        <w:ind w:left="2484" w:hanging="360"/>
      </w:p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DC2FF0"/>
    <w:multiLevelType w:val="multilevel"/>
    <w:tmpl w:val="A7525E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06E66"/>
    <w:multiLevelType w:val="hybridMultilevel"/>
    <w:tmpl w:val="3CB4127C"/>
    <w:lvl w:ilvl="0" w:tplc="0416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1" w15:restartNumberingAfterBreak="0">
    <w:nsid w:val="7FE8400F"/>
    <w:multiLevelType w:val="multilevel"/>
    <w:tmpl w:val="A0C8C2A2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num w:numId="1" w16cid:durableId="453519104">
    <w:abstractNumId w:val="5"/>
  </w:num>
  <w:num w:numId="2" w16cid:durableId="877354252">
    <w:abstractNumId w:val="8"/>
  </w:num>
  <w:num w:numId="3" w16cid:durableId="1289047411">
    <w:abstractNumId w:val="11"/>
  </w:num>
  <w:num w:numId="4" w16cid:durableId="41057858">
    <w:abstractNumId w:val="7"/>
  </w:num>
  <w:num w:numId="5" w16cid:durableId="77334302">
    <w:abstractNumId w:val="0"/>
  </w:num>
  <w:num w:numId="6" w16cid:durableId="874929746">
    <w:abstractNumId w:val="1"/>
  </w:num>
  <w:num w:numId="7" w16cid:durableId="1544903048">
    <w:abstractNumId w:val="3"/>
  </w:num>
  <w:num w:numId="8" w16cid:durableId="1012417519">
    <w:abstractNumId w:val="4"/>
  </w:num>
  <w:num w:numId="9" w16cid:durableId="153110497">
    <w:abstractNumId w:val="2"/>
  </w:num>
  <w:num w:numId="10" w16cid:durableId="1108508186">
    <w:abstractNumId w:val="9"/>
  </w:num>
  <w:num w:numId="11" w16cid:durableId="1129401639">
    <w:abstractNumId w:val="10"/>
  </w:num>
  <w:num w:numId="12" w16cid:durableId="1948735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24"/>
    <w:rsid w:val="000A14C4"/>
    <w:rsid w:val="004818C4"/>
    <w:rsid w:val="004F1488"/>
    <w:rsid w:val="005E4F40"/>
    <w:rsid w:val="007D3471"/>
    <w:rsid w:val="007F00E5"/>
    <w:rsid w:val="00807403"/>
    <w:rsid w:val="008A55F0"/>
    <w:rsid w:val="009F6716"/>
    <w:rsid w:val="00C15710"/>
    <w:rsid w:val="00D76647"/>
    <w:rsid w:val="00E22224"/>
    <w:rsid w:val="00E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D928"/>
  <w15:docId w15:val="{E5B4AC56-34A6-4128-81E2-38EB2A2A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b/>
      <w:sz w:val="21"/>
      <w:szCs w:val="21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66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7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403"/>
  </w:style>
  <w:style w:type="paragraph" w:styleId="Rodap">
    <w:name w:val="footer"/>
    <w:basedOn w:val="Normal"/>
    <w:link w:val="RodapChar"/>
    <w:uiPriority w:val="99"/>
    <w:unhideWhenUsed/>
    <w:rsid w:val="00807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1837</Words>
  <Characters>9923</Characters>
  <Application>Microsoft Office Word</Application>
  <DocSecurity>0</DocSecurity>
  <Lines>82</Lines>
  <Paragraphs>23</Paragraphs>
  <ScaleCrop>false</ScaleCrop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Nana .</cp:lastModifiedBy>
  <cp:revision>9</cp:revision>
  <cp:lastPrinted>2022-11-24T13:33:00Z</cp:lastPrinted>
  <dcterms:created xsi:type="dcterms:W3CDTF">2022-11-22T19:16:00Z</dcterms:created>
  <dcterms:modified xsi:type="dcterms:W3CDTF">2022-11-24T13:46:00Z</dcterms:modified>
</cp:coreProperties>
</file>